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27BA6" w14:textId="77703FF7" w:rsidR="006C4BFD" w:rsidRPr="004B1957" w:rsidRDefault="0095313A" w:rsidP="007E5BBC">
      <w:pPr>
        <w:spacing w:after="0"/>
        <w:jc w:val="center"/>
        <w:rPr>
          <w:rFonts w:ascii="Times New Roman" w:hAnsi="Times New Roman" w:cs="Times New Roman"/>
          <w:lang w:val="ru-RU"/>
        </w:rPr>
      </w:pPr>
      <w:r w:rsidRPr="004B1957">
        <w:rPr>
          <w:rFonts w:ascii="Times New Roman" w:eastAsia="Times New Roman" w:hAnsi="Times New Roman" w:cs="Times New Roman"/>
          <w:color w:val="1C75BC"/>
          <w:sz w:val="36"/>
          <w:szCs w:val="36"/>
          <w:lang w:val="ru-RU" w:eastAsia="en-GB"/>
        </w:rPr>
        <w:t>Метаданные показателя ЦУР</w:t>
      </w:r>
    </w:p>
    <w:p w14:paraId="129054E9" w14:textId="2668FA86" w:rsidR="006C4BFD" w:rsidRPr="004B1957" w:rsidRDefault="0095313A" w:rsidP="007E5BBC">
      <w:pPr>
        <w:spacing w:after="0"/>
        <w:jc w:val="center"/>
        <w:rPr>
          <w:rFonts w:ascii="Times New Roman" w:eastAsia="Times New Roman" w:hAnsi="Times New Roman" w:cs="Times New Roman"/>
          <w:b/>
          <w:bCs/>
          <w:color w:val="4A4A4A"/>
          <w:sz w:val="21"/>
          <w:szCs w:val="21"/>
          <w:lang w:val="ru-RU" w:eastAsia="en-GB"/>
        </w:rPr>
      </w:pPr>
      <w:r w:rsidRPr="004B1957">
        <w:rPr>
          <w:rFonts w:ascii="Times New Roman" w:eastAsia="Times New Roman" w:hAnsi="Times New Roman" w:cs="Times New Roman"/>
          <w:b/>
          <w:bCs/>
          <w:color w:val="4A4A4A"/>
          <w:sz w:val="21"/>
          <w:szCs w:val="21"/>
          <w:lang w:val="ru-RU" w:eastAsia="en-GB"/>
        </w:rPr>
        <w:t>(Шаблон гармонизированных метаданных – версия формата 1.1)</w:t>
      </w:r>
    </w:p>
    <w:p w14:paraId="773F63CF" w14:textId="77777777" w:rsidR="006C4BFD" w:rsidRPr="004B1957" w:rsidRDefault="006C4BFD" w:rsidP="007E5BBC">
      <w:pPr>
        <w:spacing w:after="0"/>
        <w:rPr>
          <w:rFonts w:ascii="Times New Roman" w:eastAsia="Times New Roman" w:hAnsi="Times New Roman" w:cs="Times New Roman"/>
          <w:b/>
          <w:bCs/>
          <w:color w:val="4A4A4A"/>
          <w:sz w:val="21"/>
          <w:szCs w:val="21"/>
          <w:lang w:val="ru-RU" w:eastAsia="en-GB"/>
        </w:rPr>
      </w:pPr>
    </w:p>
    <w:p w14:paraId="6AEAC6DA" w14:textId="706844DB" w:rsidR="00B31E2C" w:rsidRPr="004B1957" w:rsidRDefault="00B31E2C" w:rsidP="007E5BBC">
      <w:pPr>
        <w:pStyle w:val="MIndHeader2"/>
        <w:shd w:val="clear" w:color="auto" w:fill="auto"/>
        <w:rPr>
          <w:rFonts w:ascii="Times New Roman" w:hAnsi="Times New Roman"/>
          <w:lang w:val="ru-RU"/>
        </w:rPr>
      </w:pPr>
      <w:r w:rsidRPr="004B1957">
        <w:rPr>
          <w:rFonts w:ascii="Times New Roman" w:hAnsi="Times New Roman"/>
          <w:lang w:val="ru-RU"/>
        </w:rPr>
        <w:t xml:space="preserve">0. </w:t>
      </w:r>
      <w:r w:rsidR="0095313A" w:rsidRPr="004B1957">
        <w:rPr>
          <w:rFonts w:ascii="Times New Roman" w:hAnsi="Times New Roman"/>
          <w:lang w:val="ru-RU"/>
        </w:rPr>
        <w:t xml:space="preserve">Информация </w:t>
      </w:r>
      <w:r w:rsidR="00461B05" w:rsidRPr="004B1957">
        <w:rPr>
          <w:rFonts w:ascii="Times New Roman" w:hAnsi="Times New Roman"/>
          <w:lang w:val="ru-RU"/>
        </w:rPr>
        <w:t>о</w:t>
      </w:r>
      <w:r w:rsidR="0095313A" w:rsidRPr="004B1957">
        <w:rPr>
          <w:rFonts w:ascii="Times New Roman" w:hAnsi="Times New Roman"/>
          <w:lang w:val="ru-RU"/>
        </w:rPr>
        <w:t xml:space="preserve"> </w:t>
      </w:r>
      <w:r w:rsidR="00380565" w:rsidRPr="004B1957">
        <w:rPr>
          <w:rFonts w:ascii="Times New Roman" w:hAnsi="Times New Roman"/>
          <w:lang w:val="ru-RU"/>
        </w:rPr>
        <w:t>показателе</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INDICATOR</w:t>
      </w:r>
      <w:r w:rsidRPr="004B1957">
        <w:rPr>
          <w:rFonts w:ascii="Times New Roman" w:hAnsi="Times New Roman"/>
          <w:color w:val="B4B4B4"/>
          <w:sz w:val="20"/>
          <w:lang w:val="ru-RU"/>
        </w:rPr>
        <w:t>_</w:t>
      </w:r>
      <w:r w:rsidRPr="004B1957">
        <w:rPr>
          <w:rFonts w:ascii="Times New Roman" w:hAnsi="Times New Roman"/>
          <w:color w:val="B4B4B4"/>
          <w:sz w:val="20"/>
        </w:rPr>
        <w:t>INFO</w:t>
      </w:r>
      <w:r w:rsidRPr="004B1957">
        <w:rPr>
          <w:rFonts w:ascii="Times New Roman" w:hAnsi="Times New Roman"/>
          <w:color w:val="B4B4B4"/>
          <w:sz w:val="20"/>
          <w:lang w:val="ru-RU"/>
        </w:rPr>
        <w:t>)</w:t>
      </w:r>
    </w:p>
    <w:p w14:paraId="043ED752" w14:textId="46816D96" w:rsidR="00D24330" w:rsidRPr="004B1957" w:rsidRDefault="00D24330" w:rsidP="007E5BBC">
      <w:pPr>
        <w:pStyle w:val="MIndHeader"/>
        <w:shd w:val="clear" w:color="auto" w:fill="auto"/>
        <w:rPr>
          <w:rFonts w:ascii="Times New Roman" w:hAnsi="Times New Roman"/>
          <w:lang w:val="en-US"/>
        </w:rPr>
      </w:pPr>
      <w:proofErr w:type="gramStart"/>
      <w:r w:rsidRPr="004B1957">
        <w:rPr>
          <w:rFonts w:ascii="Times New Roman" w:hAnsi="Times New Roman"/>
          <w:lang w:val="en-US"/>
        </w:rPr>
        <w:t>0.</w:t>
      </w:r>
      <w:r w:rsidRPr="004B1957">
        <w:rPr>
          <w:rFonts w:ascii="Times New Roman" w:hAnsi="Times New Roman"/>
        </w:rPr>
        <w:t>a</w:t>
      </w:r>
      <w:proofErr w:type="gramEnd"/>
      <w:r w:rsidRPr="004B1957">
        <w:rPr>
          <w:rFonts w:ascii="Times New Roman" w:hAnsi="Times New Roman"/>
          <w:lang w:val="en-US"/>
        </w:rPr>
        <w:t xml:space="preserve">. </w:t>
      </w:r>
      <w:r w:rsidR="0095313A" w:rsidRPr="004B1957">
        <w:rPr>
          <w:rFonts w:ascii="Times New Roman" w:hAnsi="Times New Roman"/>
          <w:lang w:val="ru-RU"/>
        </w:rPr>
        <w:t>Цель</w:t>
      </w:r>
      <w:r w:rsidRPr="004B1957">
        <w:rPr>
          <w:rFonts w:ascii="Times New Roman" w:hAnsi="Times New Roman"/>
          <w:lang w:val="en-US"/>
        </w:rPr>
        <w:t xml:space="preserve"> </w:t>
      </w:r>
      <w:r w:rsidRPr="004B1957">
        <w:rPr>
          <w:rFonts w:ascii="Times New Roman" w:hAnsi="Times New Roman"/>
          <w:color w:val="B4B4B4"/>
          <w:sz w:val="20"/>
          <w:lang w:val="en-US"/>
        </w:rPr>
        <w:t>(</w:t>
      </w:r>
      <w:r w:rsidRPr="004B1957">
        <w:rPr>
          <w:rFonts w:ascii="Times New Roman" w:hAnsi="Times New Roman"/>
          <w:color w:val="B4B4B4"/>
          <w:sz w:val="20"/>
        </w:rPr>
        <w:t>SDG</w:t>
      </w:r>
      <w:r w:rsidRPr="004B1957">
        <w:rPr>
          <w:rFonts w:ascii="Times New Roman" w:hAnsi="Times New Roman"/>
          <w:color w:val="B4B4B4"/>
          <w:sz w:val="20"/>
          <w:lang w:val="en-US"/>
        </w:rPr>
        <w:t>_</w:t>
      </w:r>
      <w:r w:rsidRPr="004B1957">
        <w:rPr>
          <w:rFonts w:ascii="Times New Roman" w:hAnsi="Times New Roman"/>
          <w:color w:val="B4B4B4"/>
          <w:sz w:val="20"/>
        </w:rPr>
        <w:t>GOAL</w:t>
      </w:r>
      <w:r w:rsidRPr="004B1957">
        <w:rPr>
          <w:rFonts w:ascii="Times New Roman" w:hAnsi="Times New Roman"/>
          <w:color w:val="B4B4B4"/>
          <w:sz w:val="20"/>
          <w:lang w:val="en-US"/>
        </w:rPr>
        <w:t>)</w:t>
      </w:r>
    </w:p>
    <w:p w14:paraId="35653C99" w14:textId="40871C91" w:rsidR="0095313A" w:rsidRPr="004B1957" w:rsidRDefault="0095313A" w:rsidP="007E5BBC">
      <w:pPr>
        <w:pStyle w:val="MIndHeader"/>
        <w:shd w:val="clear" w:color="auto" w:fill="auto"/>
        <w:jc w:val="both"/>
        <w:rPr>
          <w:rFonts w:ascii="Times New Roman" w:hAnsi="Times New Roman"/>
          <w:color w:val="333333"/>
          <w:sz w:val="21"/>
          <w:szCs w:val="21"/>
          <w:lang w:val="ru-RU"/>
        </w:rPr>
      </w:pPr>
      <w:r w:rsidRPr="004B1957">
        <w:rPr>
          <w:rFonts w:ascii="Times New Roman" w:hAnsi="Times New Roman"/>
          <w:color w:val="333333"/>
          <w:sz w:val="21"/>
          <w:szCs w:val="21"/>
          <w:lang w:val="ru-RU"/>
        </w:rPr>
        <w:t>Цель</w:t>
      </w:r>
      <w:r w:rsidRPr="004B1957">
        <w:rPr>
          <w:rFonts w:ascii="Times New Roman" w:hAnsi="Times New Roman"/>
          <w:color w:val="333333"/>
          <w:sz w:val="21"/>
          <w:szCs w:val="21"/>
          <w:lang w:val="en-US"/>
        </w:rPr>
        <w:t xml:space="preserve"> 17. </w:t>
      </w:r>
      <w:r w:rsidRPr="004B1957">
        <w:rPr>
          <w:rFonts w:ascii="Times New Roman" w:hAnsi="Times New Roman"/>
          <w:color w:val="333333"/>
          <w:sz w:val="21"/>
          <w:szCs w:val="21"/>
          <w:lang w:val="ru-RU"/>
        </w:rPr>
        <w:t xml:space="preserve">Укрепление средств осуществления и активизация работы в рамках Глобального партнерства в интересах устойчивого развития </w:t>
      </w:r>
    </w:p>
    <w:p w14:paraId="084142D2" w14:textId="5B7489F9" w:rsidR="00D24330" w:rsidRPr="004B1957" w:rsidRDefault="00D24330" w:rsidP="007E5BBC">
      <w:pPr>
        <w:pStyle w:val="MIndHeader"/>
        <w:shd w:val="clear" w:color="auto" w:fill="auto"/>
        <w:rPr>
          <w:rFonts w:ascii="Times New Roman" w:hAnsi="Times New Roman"/>
          <w:lang w:val="ru-RU"/>
        </w:rPr>
      </w:pPr>
      <w:r w:rsidRPr="004B1957">
        <w:rPr>
          <w:rFonts w:ascii="Times New Roman" w:hAnsi="Times New Roman"/>
          <w:lang w:val="ru-RU"/>
        </w:rPr>
        <w:t>0.</w:t>
      </w:r>
      <w:r w:rsidRPr="004B1957">
        <w:rPr>
          <w:rFonts w:ascii="Times New Roman" w:hAnsi="Times New Roman"/>
        </w:rPr>
        <w:t>b</w:t>
      </w:r>
      <w:r w:rsidRPr="004B1957">
        <w:rPr>
          <w:rFonts w:ascii="Times New Roman" w:hAnsi="Times New Roman"/>
          <w:lang w:val="ru-RU"/>
        </w:rPr>
        <w:t xml:space="preserve">. </w:t>
      </w:r>
      <w:r w:rsidR="0095313A" w:rsidRPr="004B1957">
        <w:rPr>
          <w:rFonts w:ascii="Times New Roman" w:hAnsi="Times New Roman"/>
          <w:lang w:val="ru-RU"/>
        </w:rPr>
        <w:t>Задача</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TARGET</w:t>
      </w:r>
      <w:r w:rsidRPr="004B1957">
        <w:rPr>
          <w:rFonts w:ascii="Times New Roman" w:hAnsi="Times New Roman"/>
          <w:color w:val="B4B4B4"/>
          <w:sz w:val="20"/>
          <w:lang w:val="ru-RU"/>
        </w:rPr>
        <w:t>)</w:t>
      </w:r>
    </w:p>
    <w:p w14:paraId="7E5395C6" w14:textId="77777777" w:rsidR="0095313A" w:rsidRPr="004B1957" w:rsidRDefault="0095313A" w:rsidP="007E5BBC">
      <w:pPr>
        <w:pStyle w:val="MGTHeader"/>
        <w:shd w:val="clear" w:color="auto" w:fill="auto"/>
        <w:rPr>
          <w:rFonts w:ascii="Times New Roman" w:hAnsi="Times New Roman"/>
          <w:lang w:val="ru-RU"/>
        </w:rPr>
      </w:pPr>
      <w:r w:rsidRPr="004B1957">
        <w:rPr>
          <w:rFonts w:ascii="Times New Roman" w:hAnsi="Times New Roman"/>
          <w:lang w:val="ru-RU"/>
        </w:rPr>
        <w:t>Задача 17.18: К 2020</w:t>
      </w:r>
      <w:r w:rsidRPr="004B1957">
        <w:rPr>
          <w:rFonts w:ascii="Times New Roman" w:hAnsi="Times New Roman"/>
        </w:rPr>
        <w:t> </w:t>
      </w:r>
      <w:r w:rsidRPr="004B1957">
        <w:rPr>
          <w:rFonts w:ascii="Times New Roman" w:hAnsi="Times New Roman"/>
          <w:lang w:val="ru-RU"/>
        </w:rPr>
        <w:t>году усилить поддержку в целях наращивания потенциала развивающихся стран, в том числе наименее развитых стран и малых островных развивающихся государств, с тем чтобы значительно повысить доступность высококачественных, актуальных и достоверных данных, дезагрегированных по уровню доходов, гендерной принадлежности, возрасту, расе, национальности, миграционному статусу, инвалидности, географическому местонахождению и другим характеристикам, значимым с учетом национальных условий</w:t>
      </w:r>
    </w:p>
    <w:p w14:paraId="3E67E7E0" w14:textId="28CF2E28" w:rsidR="00D24330" w:rsidRPr="004B1957" w:rsidRDefault="00D24330" w:rsidP="007E5BBC">
      <w:pPr>
        <w:pStyle w:val="MIndHeader"/>
        <w:shd w:val="clear" w:color="auto" w:fill="auto"/>
        <w:rPr>
          <w:rFonts w:ascii="Times New Roman" w:hAnsi="Times New Roman"/>
          <w:lang w:val="ru-RU"/>
        </w:rPr>
      </w:pPr>
      <w:r w:rsidRPr="004B1957">
        <w:rPr>
          <w:rFonts w:ascii="Times New Roman" w:hAnsi="Times New Roman"/>
          <w:lang w:val="ru-RU"/>
        </w:rPr>
        <w:t>0.</w:t>
      </w:r>
      <w:r w:rsidRPr="004B1957">
        <w:rPr>
          <w:rFonts w:ascii="Times New Roman" w:hAnsi="Times New Roman"/>
        </w:rPr>
        <w:t>c</w:t>
      </w:r>
      <w:r w:rsidRPr="004B1957">
        <w:rPr>
          <w:rFonts w:ascii="Times New Roman" w:hAnsi="Times New Roman"/>
          <w:lang w:val="ru-RU"/>
        </w:rPr>
        <w:t xml:space="preserve">. </w:t>
      </w:r>
      <w:r w:rsidR="0095313A" w:rsidRPr="004B1957">
        <w:rPr>
          <w:rFonts w:ascii="Times New Roman" w:hAnsi="Times New Roman"/>
          <w:lang w:val="ru-RU"/>
        </w:rPr>
        <w:t>Показатель</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INDICATOR</w:t>
      </w:r>
      <w:r w:rsidRPr="004B1957">
        <w:rPr>
          <w:rFonts w:ascii="Times New Roman" w:hAnsi="Times New Roman"/>
          <w:color w:val="B4B4B4"/>
          <w:sz w:val="20"/>
          <w:lang w:val="ru-RU"/>
        </w:rPr>
        <w:t>)</w:t>
      </w:r>
    </w:p>
    <w:p w14:paraId="3E07973E" w14:textId="04928072" w:rsidR="00D366A8" w:rsidRPr="004B1957" w:rsidRDefault="0095313A" w:rsidP="007E5BBC">
      <w:pPr>
        <w:pStyle w:val="MGTHeader"/>
        <w:shd w:val="clear" w:color="auto" w:fill="auto"/>
        <w:rPr>
          <w:rFonts w:ascii="Times New Roman" w:hAnsi="Times New Roman"/>
          <w:lang w:val="ru-RU"/>
        </w:rPr>
      </w:pPr>
      <w:r w:rsidRPr="004B1957">
        <w:rPr>
          <w:rFonts w:ascii="Times New Roman" w:hAnsi="Times New Roman"/>
          <w:lang w:val="ru-RU"/>
        </w:rPr>
        <w:t>Показатель 17.18.1: Показ</w:t>
      </w:r>
      <w:r w:rsidR="007E5BBC" w:rsidRPr="004B1957">
        <w:rPr>
          <w:rFonts w:ascii="Times New Roman" w:hAnsi="Times New Roman"/>
          <w:lang w:val="ru-RU"/>
        </w:rPr>
        <w:t>атели статистического потенциала</w:t>
      </w:r>
    </w:p>
    <w:p w14:paraId="37E5E4F6" w14:textId="648D26C3" w:rsidR="00D24330" w:rsidRPr="004B1957" w:rsidRDefault="00D24330" w:rsidP="007E5BBC">
      <w:pPr>
        <w:pStyle w:val="MIndHeader"/>
        <w:shd w:val="clear" w:color="auto" w:fill="auto"/>
        <w:rPr>
          <w:rFonts w:ascii="Times New Roman" w:hAnsi="Times New Roman"/>
        </w:rPr>
      </w:pPr>
      <w:proofErr w:type="gramStart"/>
      <w:r w:rsidRPr="004B1957">
        <w:rPr>
          <w:rFonts w:ascii="Times New Roman" w:hAnsi="Times New Roman"/>
        </w:rPr>
        <w:t>0.d</w:t>
      </w:r>
      <w:proofErr w:type="gramEnd"/>
      <w:r w:rsidRPr="004B1957">
        <w:rPr>
          <w:rFonts w:ascii="Times New Roman" w:hAnsi="Times New Roman"/>
        </w:rPr>
        <w:t xml:space="preserve">. </w:t>
      </w:r>
      <w:r w:rsidR="001E77CE" w:rsidRPr="004B1957">
        <w:rPr>
          <w:rFonts w:ascii="Times New Roman" w:hAnsi="Times New Roman"/>
          <w:lang w:val="ru-RU"/>
        </w:rPr>
        <w:t>Ряд</w:t>
      </w:r>
      <w:r w:rsidR="001E77CE" w:rsidRPr="004B1957">
        <w:rPr>
          <w:rFonts w:ascii="Times New Roman" w:hAnsi="Times New Roman"/>
          <w:lang w:val="en-US"/>
        </w:rPr>
        <w:t xml:space="preserve"> </w:t>
      </w:r>
      <w:r w:rsidR="001E77CE" w:rsidRPr="004B1957">
        <w:rPr>
          <w:rFonts w:ascii="Times New Roman" w:hAnsi="Times New Roman"/>
          <w:lang w:val="ru-RU"/>
        </w:rPr>
        <w:t>данных</w:t>
      </w:r>
      <w:r w:rsidRPr="004B1957">
        <w:rPr>
          <w:rFonts w:ascii="Times New Roman" w:hAnsi="Times New Roman"/>
        </w:rPr>
        <w:t xml:space="preserve"> </w:t>
      </w:r>
      <w:r w:rsidRPr="004B1957">
        <w:rPr>
          <w:rFonts w:ascii="Times New Roman" w:hAnsi="Times New Roman"/>
          <w:color w:val="B4B4B4"/>
          <w:sz w:val="20"/>
        </w:rPr>
        <w:t>(SDG_SERIES_DESCR)</w:t>
      </w:r>
    </w:p>
    <w:p w14:paraId="464B59A2" w14:textId="05159A1A" w:rsidR="00D366A8" w:rsidRPr="004B1957" w:rsidRDefault="003267A0" w:rsidP="007E5BBC">
      <w:pPr>
        <w:pStyle w:val="MGTHeader"/>
        <w:shd w:val="clear" w:color="auto" w:fill="auto"/>
        <w:rPr>
          <w:rFonts w:ascii="Times New Roman" w:hAnsi="Times New Roman"/>
        </w:rPr>
      </w:pPr>
      <w:r w:rsidRPr="004B1957">
        <w:rPr>
          <w:rFonts w:ascii="Times New Roman" w:hAnsi="Times New Roman"/>
        </w:rPr>
        <w:t xml:space="preserve">SG_STT_ODIN - Open Data Inventory (ODIN) </w:t>
      </w:r>
      <w:r w:rsidR="0095313A" w:rsidRPr="004B1957">
        <w:rPr>
          <w:rFonts w:ascii="Times New Roman" w:hAnsi="Times New Roman"/>
          <w:lang w:val="ru-RU"/>
        </w:rPr>
        <w:t>Индекс</w:t>
      </w:r>
      <w:r w:rsidR="0095313A" w:rsidRPr="004B1957">
        <w:rPr>
          <w:rFonts w:ascii="Times New Roman" w:hAnsi="Times New Roman"/>
          <w:lang w:val="en-US"/>
        </w:rPr>
        <w:t xml:space="preserve"> </w:t>
      </w:r>
      <w:r w:rsidR="0095313A" w:rsidRPr="004B1957">
        <w:rPr>
          <w:rFonts w:ascii="Times New Roman" w:hAnsi="Times New Roman"/>
          <w:lang w:val="ru-RU"/>
        </w:rPr>
        <w:t>покрытия</w:t>
      </w:r>
      <w:r w:rsidRPr="004B1957">
        <w:rPr>
          <w:rFonts w:ascii="Times New Roman" w:hAnsi="Times New Roman"/>
        </w:rPr>
        <w:t xml:space="preserve"> [17.18.1]</w:t>
      </w:r>
    </w:p>
    <w:p w14:paraId="157DACE7" w14:textId="1BC6C1D6" w:rsidR="00D24330" w:rsidRPr="004B1957" w:rsidRDefault="00D24330" w:rsidP="007E5BBC">
      <w:pPr>
        <w:pStyle w:val="MIndHeader"/>
        <w:shd w:val="clear" w:color="auto" w:fill="auto"/>
        <w:rPr>
          <w:rFonts w:ascii="Times New Roman" w:hAnsi="Times New Roman"/>
          <w:lang w:val="ru-RU"/>
        </w:rPr>
      </w:pPr>
      <w:r w:rsidRPr="004B1957">
        <w:rPr>
          <w:rFonts w:ascii="Times New Roman" w:hAnsi="Times New Roman"/>
          <w:lang w:val="ru-RU"/>
        </w:rPr>
        <w:t>0.</w:t>
      </w:r>
      <w:r w:rsidRPr="004B1957">
        <w:rPr>
          <w:rFonts w:ascii="Times New Roman" w:hAnsi="Times New Roman"/>
        </w:rPr>
        <w:t>e</w:t>
      </w:r>
      <w:r w:rsidRPr="004B1957">
        <w:rPr>
          <w:rFonts w:ascii="Times New Roman" w:hAnsi="Times New Roman"/>
          <w:lang w:val="ru-RU"/>
        </w:rPr>
        <w:t xml:space="preserve">. </w:t>
      </w:r>
      <w:r w:rsidR="0095313A" w:rsidRPr="004B1957">
        <w:rPr>
          <w:rFonts w:ascii="Times New Roman" w:hAnsi="Times New Roman"/>
          <w:lang w:val="ru-RU"/>
        </w:rPr>
        <w:t>Обновление метаданных</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META</w:t>
      </w:r>
      <w:r w:rsidRPr="004B1957">
        <w:rPr>
          <w:rFonts w:ascii="Times New Roman" w:hAnsi="Times New Roman"/>
          <w:color w:val="B4B4B4"/>
          <w:sz w:val="20"/>
          <w:lang w:val="ru-RU"/>
        </w:rPr>
        <w:t>_</w:t>
      </w:r>
      <w:r w:rsidRPr="004B1957">
        <w:rPr>
          <w:rFonts w:ascii="Times New Roman" w:hAnsi="Times New Roman"/>
          <w:color w:val="B4B4B4"/>
          <w:sz w:val="20"/>
        </w:rPr>
        <w:t>LAST</w:t>
      </w:r>
      <w:r w:rsidRPr="004B1957">
        <w:rPr>
          <w:rFonts w:ascii="Times New Roman" w:hAnsi="Times New Roman"/>
          <w:color w:val="B4B4B4"/>
          <w:sz w:val="20"/>
          <w:lang w:val="ru-RU"/>
        </w:rPr>
        <w:t>_</w:t>
      </w:r>
      <w:r w:rsidRPr="004B1957">
        <w:rPr>
          <w:rFonts w:ascii="Times New Roman" w:hAnsi="Times New Roman"/>
          <w:color w:val="B4B4B4"/>
          <w:sz w:val="20"/>
        </w:rPr>
        <w:t>UPDATE</w:t>
      </w:r>
      <w:r w:rsidRPr="004B1957">
        <w:rPr>
          <w:rFonts w:ascii="Times New Roman" w:hAnsi="Times New Roman"/>
          <w:color w:val="B4B4B4"/>
          <w:sz w:val="20"/>
          <w:lang w:val="ru-RU"/>
        </w:rPr>
        <w:t>)</w:t>
      </w:r>
    </w:p>
    <w:p w14:paraId="03424B60" w14:textId="4AAF1A9B" w:rsidR="00D24330" w:rsidRPr="004B1957" w:rsidRDefault="007E5BBC" w:rsidP="007E5BBC">
      <w:pPr>
        <w:pStyle w:val="MGTHeader"/>
        <w:shd w:val="clear" w:color="auto" w:fill="auto"/>
        <w:rPr>
          <w:rFonts w:ascii="Times New Roman" w:hAnsi="Times New Roman"/>
          <w:lang w:val="ru-RU"/>
        </w:rPr>
      </w:pPr>
      <w:r w:rsidRPr="004B1957">
        <w:rPr>
          <w:rFonts w:ascii="Times New Roman" w:hAnsi="Times New Roman"/>
          <w:lang w:val="ru-RU"/>
        </w:rPr>
        <w:t>28.03.2024</w:t>
      </w:r>
    </w:p>
    <w:p w14:paraId="415C9FF1" w14:textId="1A55574D" w:rsidR="00D24330" w:rsidRPr="004B1957" w:rsidRDefault="00D24330" w:rsidP="007E5BBC">
      <w:pPr>
        <w:pStyle w:val="MIndHeader"/>
        <w:shd w:val="clear" w:color="auto" w:fill="auto"/>
        <w:rPr>
          <w:rFonts w:ascii="Times New Roman" w:hAnsi="Times New Roman"/>
          <w:lang w:val="ru-RU"/>
        </w:rPr>
      </w:pPr>
      <w:r w:rsidRPr="004B1957">
        <w:rPr>
          <w:rFonts w:ascii="Times New Roman" w:hAnsi="Times New Roman"/>
          <w:lang w:val="ru-RU"/>
        </w:rPr>
        <w:t>0.</w:t>
      </w:r>
      <w:r w:rsidRPr="004B1957">
        <w:rPr>
          <w:rFonts w:ascii="Times New Roman" w:hAnsi="Times New Roman"/>
        </w:rPr>
        <w:t>f</w:t>
      </w:r>
      <w:r w:rsidRPr="004B1957">
        <w:rPr>
          <w:rFonts w:ascii="Times New Roman" w:hAnsi="Times New Roman"/>
          <w:lang w:val="ru-RU"/>
        </w:rPr>
        <w:t xml:space="preserve">. </w:t>
      </w:r>
      <w:r w:rsidR="0095313A" w:rsidRPr="004B1957">
        <w:rPr>
          <w:rFonts w:ascii="Times New Roman" w:hAnsi="Times New Roman"/>
          <w:lang w:val="ru-RU"/>
        </w:rPr>
        <w:t>Сопутствующие показатели</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RELATED</w:t>
      </w:r>
      <w:r w:rsidRPr="004B1957">
        <w:rPr>
          <w:rFonts w:ascii="Times New Roman" w:hAnsi="Times New Roman"/>
          <w:color w:val="B4B4B4"/>
          <w:sz w:val="20"/>
          <w:lang w:val="ru-RU"/>
        </w:rPr>
        <w:t>_</w:t>
      </w:r>
      <w:r w:rsidRPr="004B1957">
        <w:rPr>
          <w:rFonts w:ascii="Times New Roman" w:hAnsi="Times New Roman"/>
          <w:color w:val="B4B4B4"/>
          <w:sz w:val="20"/>
        </w:rPr>
        <w:t>INDICATORS</w:t>
      </w:r>
      <w:r w:rsidRPr="004B1957">
        <w:rPr>
          <w:rFonts w:ascii="Times New Roman" w:hAnsi="Times New Roman"/>
          <w:color w:val="B4B4B4"/>
          <w:sz w:val="20"/>
          <w:lang w:val="ru-RU"/>
        </w:rPr>
        <w:t>)</w:t>
      </w:r>
    </w:p>
    <w:p w14:paraId="7C33928D" w14:textId="2BB25187" w:rsidR="006360B3" w:rsidRPr="004B1957" w:rsidRDefault="00D270C3" w:rsidP="007E5BBC">
      <w:pPr>
        <w:pStyle w:val="MGTHeader"/>
        <w:shd w:val="clear" w:color="auto" w:fill="auto"/>
        <w:rPr>
          <w:rFonts w:ascii="Times New Roman" w:hAnsi="Times New Roman"/>
          <w:lang w:val="ru-RU"/>
        </w:rPr>
      </w:pPr>
      <w:r w:rsidRPr="004B1957">
        <w:rPr>
          <w:rFonts w:ascii="Times New Roman" w:hAnsi="Times New Roman"/>
          <w:lang w:val="ru-RU"/>
        </w:rPr>
        <w:t>17.18.2, 17.18.</w:t>
      </w:r>
      <w:r w:rsidR="000D064F" w:rsidRPr="004B1957">
        <w:rPr>
          <w:rFonts w:ascii="Times New Roman" w:hAnsi="Times New Roman"/>
          <w:lang w:val="ru-RU"/>
        </w:rPr>
        <w:t>3</w:t>
      </w:r>
    </w:p>
    <w:p w14:paraId="077BC49E" w14:textId="41C35C12" w:rsidR="00D24330" w:rsidRPr="004B1957" w:rsidRDefault="00D24330" w:rsidP="007E5BBC">
      <w:pPr>
        <w:pStyle w:val="MIndHeader"/>
        <w:shd w:val="clear" w:color="auto" w:fill="auto"/>
        <w:rPr>
          <w:rFonts w:ascii="Times New Roman" w:hAnsi="Times New Roman"/>
          <w:lang w:val="ru-RU"/>
        </w:rPr>
      </w:pPr>
      <w:r w:rsidRPr="004B1957">
        <w:rPr>
          <w:rFonts w:ascii="Times New Roman" w:hAnsi="Times New Roman"/>
          <w:lang w:val="ru-RU"/>
        </w:rPr>
        <w:t>0.</w:t>
      </w:r>
      <w:r w:rsidRPr="004B1957">
        <w:rPr>
          <w:rFonts w:ascii="Times New Roman" w:hAnsi="Times New Roman"/>
        </w:rPr>
        <w:t>g</w:t>
      </w:r>
      <w:r w:rsidRPr="004B1957">
        <w:rPr>
          <w:rFonts w:ascii="Times New Roman" w:hAnsi="Times New Roman"/>
          <w:lang w:val="ru-RU"/>
        </w:rPr>
        <w:t xml:space="preserve">. </w:t>
      </w:r>
      <w:r w:rsidR="0095313A" w:rsidRPr="004B1957">
        <w:rPr>
          <w:rFonts w:ascii="Times New Roman" w:hAnsi="Times New Roman"/>
          <w:lang w:val="ru-RU"/>
        </w:rPr>
        <w:t>Международные организации, ответственные за глобальный мониторинг</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CUSTODIAN</w:t>
      </w:r>
      <w:r w:rsidRPr="004B1957">
        <w:rPr>
          <w:rFonts w:ascii="Times New Roman" w:hAnsi="Times New Roman"/>
          <w:color w:val="B4B4B4"/>
          <w:sz w:val="20"/>
          <w:lang w:val="ru-RU"/>
        </w:rPr>
        <w:t>_</w:t>
      </w:r>
      <w:r w:rsidRPr="004B1957">
        <w:rPr>
          <w:rFonts w:ascii="Times New Roman" w:hAnsi="Times New Roman"/>
          <w:color w:val="B4B4B4"/>
          <w:sz w:val="20"/>
        </w:rPr>
        <w:t>AGENCIES</w:t>
      </w:r>
      <w:r w:rsidRPr="004B1957">
        <w:rPr>
          <w:rFonts w:ascii="Times New Roman" w:hAnsi="Times New Roman"/>
          <w:color w:val="B4B4B4"/>
          <w:sz w:val="20"/>
          <w:lang w:val="ru-RU"/>
        </w:rPr>
        <w:t>)</w:t>
      </w:r>
    </w:p>
    <w:p w14:paraId="1D7001A1" w14:textId="16D6E15A" w:rsidR="00D366A8" w:rsidRPr="004B1957" w:rsidRDefault="00D366A8" w:rsidP="007E5BBC">
      <w:pPr>
        <w:pStyle w:val="MGTHeader"/>
        <w:shd w:val="clear" w:color="auto" w:fill="auto"/>
        <w:rPr>
          <w:rFonts w:ascii="Times New Roman" w:hAnsi="Times New Roman"/>
        </w:rPr>
      </w:pPr>
      <w:r w:rsidRPr="004B1957">
        <w:rPr>
          <w:rFonts w:ascii="Times New Roman" w:hAnsi="Times New Roman"/>
        </w:rPr>
        <w:t>Open Data Watch (ODW)</w:t>
      </w:r>
    </w:p>
    <w:p w14:paraId="19F29921" w14:textId="77777777" w:rsidR="008D1D39" w:rsidRPr="004B1957" w:rsidRDefault="008D1D39" w:rsidP="007E5BBC">
      <w:pPr>
        <w:spacing w:after="0"/>
        <w:rPr>
          <w:rFonts w:ascii="Times New Roman" w:eastAsia="Times New Roman" w:hAnsi="Times New Roman" w:cs="Times New Roman"/>
          <w:color w:val="4A4A4A"/>
          <w:sz w:val="21"/>
          <w:szCs w:val="21"/>
          <w:lang w:eastAsia="en-GB"/>
        </w:rPr>
      </w:pPr>
    </w:p>
    <w:p w14:paraId="12E0D73A" w14:textId="5178DF85" w:rsidR="00B31E2C" w:rsidRPr="004B1957" w:rsidRDefault="00B31E2C" w:rsidP="007E5BBC">
      <w:pPr>
        <w:pStyle w:val="MHeader"/>
        <w:shd w:val="clear" w:color="auto" w:fill="auto"/>
        <w:rPr>
          <w:rFonts w:ascii="Times New Roman" w:hAnsi="Times New Roman"/>
        </w:rPr>
      </w:pPr>
      <w:bookmarkStart w:id="0" w:name="_Toc37932744"/>
      <w:bookmarkStart w:id="1" w:name="_Toc36813072"/>
      <w:bookmarkStart w:id="2" w:name="_Toc36812685"/>
      <w:bookmarkStart w:id="3" w:name="_Toc36812572"/>
      <w:bookmarkStart w:id="4" w:name="_Toc36655609"/>
      <w:r w:rsidRPr="004B1957">
        <w:rPr>
          <w:rFonts w:ascii="Times New Roman" w:hAnsi="Times New Roman"/>
        </w:rPr>
        <w:t xml:space="preserve">1. </w:t>
      </w:r>
      <w:r w:rsidR="0095313A" w:rsidRPr="004B1957">
        <w:rPr>
          <w:rFonts w:ascii="Times New Roman" w:hAnsi="Times New Roman"/>
          <w:lang w:val="ru-RU"/>
        </w:rPr>
        <w:t>Обозреватель</w:t>
      </w:r>
      <w:r w:rsidR="0095313A" w:rsidRPr="004B1957">
        <w:rPr>
          <w:rFonts w:ascii="Times New Roman" w:hAnsi="Times New Roman"/>
          <w:lang w:val="en-US"/>
        </w:rPr>
        <w:t xml:space="preserve"> </w:t>
      </w:r>
      <w:r w:rsidR="0095313A" w:rsidRPr="004B1957">
        <w:rPr>
          <w:rFonts w:ascii="Times New Roman" w:hAnsi="Times New Roman"/>
          <w:lang w:val="ru-RU"/>
        </w:rPr>
        <w:t>данных</w:t>
      </w:r>
      <w:r w:rsidRPr="004B1957">
        <w:rPr>
          <w:rFonts w:ascii="Times New Roman" w:hAnsi="Times New Roman"/>
        </w:rPr>
        <w:t xml:space="preserve"> </w:t>
      </w:r>
      <w:bookmarkEnd w:id="0"/>
      <w:bookmarkEnd w:id="1"/>
      <w:bookmarkEnd w:id="2"/>
      <w:bookmarkEnd w:id="3"/>
      <w:bookmarkEnd w:id="4"/>
      <w:r w:rsidRPr="004B1957">
        <w:rPr>
          <w:rFonts w:ascii="Times New Roman" w:hAnsi="Times New Roman"/>
          <w:color w:val="B4B4B4"/>
          <w:sz w:val="20"/>
        </w:rPr>
        <w:t>(CONTACT)</w:t>
      </w:r>
    </w:p>
    <w:p w14:paraId="0BD77982" w14:textId="71339E4E" w:rsidR="00576CFA" w:rsidRPr="004B1957" w:rsidRDefault="00576CFA" w:rsidP="007E5BBC">
      <w:pPr>
        <w:pStyle w:val="MHeader2"/>
        <w:shd w:val="clear" w:color="auto" w:fill="auto"/>
        <w:rPr>
          <w:rFonts w:ascii="Times New Roman" w:hAnsi="Times New Roman"/>
        </w:rPr>
      </w:pPr>
      <w:r w:rsidRPr="004B1957">
        <w:rPr>
          <w:rFonts w:ascii="Times New Roman" w:hAnsi="Times New Roman"/>
        </w:rPr>
        <w:t xml:space="preserve">1.a. </w:t>
      </w:r>
      <w:r w:rsidR="0095313A" w:rsidRPr="004B1957">
        <w:rPr>
          <w:rFonts w:ascii="Times New Roman" w:hAnsi="Times New Roman"/>
          <w:lang w:val="ru-RU"/>
        </w:rPr>
        <w:t>Организация</w:t>
      </w:r>
      <w:r w:rsidRPr="004B1957">
        <w:rPr>
          <w:rFonts w:ascii="Times New Roman" w:hAnsi="Times New Roman"/>
        </w:rPr>
        <w:t xml:space="preserve"> </w:t>
      </w:r>
      <w:r w:rsidRPr="004B1957">
        <w:rPr>
          <w:rFonts w:ascii="Times New Roman" w:hAnsi="Times New Roman"/>
          <w:color w:val="B4B4B4"/>
          <w:sz w:val="20"/>
        </w:rPr>
        <w:t>(CONTACT_ORGANISATION)</w:t>
      </w:r>
    </w:p>
    <w:p w14:paraId="1C94D225" w14:textId="6D35E103" w:rsidR="00D366A8" w:rsidRPr="004B1957" w:rsidRDefault="00D366A8" w:rsidP="007E5BBC">
      <w:pPr>
        <w:pStyle w:val="MText"/>
        <w:shd w:val="clear" w:color="auto" w:fill="auto"/>
        <w:rPr>
          <w:rFonts w:ascii="Times New Roman" w:hAnsi="Times New Roman"/>
        </w:rPr>
      </w:pPr>
      <w:r w:rsidRPr="004B1957">
        <w:rPr>
          <w:rFonts w:ascii="Times New Roman" w:hAnsi="Times New Roman"/>
        </w:rPr>
        <w:t>Open Data Watch (ODW)</w:t>
      </w:r>
    </w:p>
    <w:p w14:paraId="27917BB3" w14:textId="1343538D" w:rsidR="00576CFA" w:rsidRPr="004B1957" w:rsidRDefault="00576CFA" w:rsidP="007E5BBC">
      <w:pPr>
        <w:pStyle w:val="MText"/>
        <w:shd w:val="clear" w:color="auto" w:fill="auto"/>
        <w:rPr>
          <w:rFonts w:ascii="Times New Roman" w:hAnsi="Times New Roman"/>
        </w:rPr>
      </w:pPr>
    </w:p>
    <w:p w14:paraId="14915AC8" w14:textId="0B841454" w:rsidR="00B31E2C" w:rsidRPr="004B1957" w:rsidRDefault="00380565" w:rsidP="007E5BBC">
      <w:pPr>
        <w:pStyle w:val="MHeader"/>
        <w:shd w:val="clear" w:color="auto" w:fill="auto"/>
        <w:rPr>
          <w:rFonts w:ascii="Times New Roman" w:hAnsi="Times New Roman"/>
          <w:lang w:val="ru-RU"/>
        </w:rPr>
      </w:pPr>
      <w:r w:rsidRPr="004B1957">
        <w:rPr>
          <w:rFonts w:ascii="Times New Roman" w:hAnsi="Times New Roman"/>
          <w:lang w:val="ru-RU"/>
        </w:rPr>
        <w:t xml:space="preserve">2. Определения, понятия и классификации </w:t>
      </w:r>
      <w:r w:rsidR="00B31E2C" w:rsidRPr="004B1957">
        <w:rPr>
          <w:rFonts w:ascii="Times New Roman" w:hAnsi="Times New Roman"/>
          <w:color w:val="B4B4B4"/>
          <w:sz w:val="20"/>
          <w:lang w:val="ru-RU"/>
        </w:rPr>
        <w:t>(</w:t>
      </w:r>
      <w:r w:rsidR="00B31E2C" w:rsidRPr="004B1957">
        <w:rPr>
          <w:rFonts w:ascii="Times New Roman" w:hAnsi="Times New Roman"/>
          <w:color w:val="B4B4B4"/>
          <w:sz w:val="20"/>
        </w:rPr>
        <w:t>IND</w:t>
      </w:r>
      <w:r w:rsidR="00B31E2C" w:rsidRPr="004B1957">
        <w:rPr>
          <w:rFonts w:ascii="Times New Roman" w:hAnsi="Times New Roman"/>
          <w:color w:val="B4B4B4"/>
          <w:sz w:val="20"/>
          <w:lang w:val="ru-RU"/>
        </w:rPr>
        <w:t>_</w:t>
      </w:r>
      <w:r w:rsidR="00B31E2C" w:rsidRPr="004B1957">
        <w:rPr>
          <w:rFonts w:ascii="Times New Roman" w:hAnsi="Times New Roman"/>
          <w:color w:val="B4B4B4"/>
          <w:sz w:val="20"/>
        </w:rPr>
        <w:t>DEF</w:t>
      </w:r>
      <w:r w:rsidR="00B31E2C" w:rsidRPr="004B1957">
        <w:rPr>
          <w:rFonts w:ascii="Times New Roman" w:hAnsi="Times New Roman"/>
          <w:color w:val="B4B4B4"/>
          <w:sz w:val="20"/>
          <w:lang w:val="ru-RU"/>
        </w:rPr>
        <w:t>_</w:t>
      </w:r>
      <w:r w:rsidR="00B31E2C" w:rsidRPr="004B1957">
        <w:rPr>
          <w:rFonts w:ascii="Times New Roman" w:hAnsi="Times New Roman"/>
          <w:color w:val="B4B4B4"/>
          <w:sz w:val="20"/>
        </w:rPr>
        <w:t>CON</w:t>
      </w:r>
      <w:r w:rsidR="00B31E2C" w:rsidRPr="004B1957">
        <w:rPr>
          <w:rFonts w:ascii="Times New Roman" w:hAnsi="Times New Roman"/>
          <w:color w:val="B4B4B4"/>
          <w:sz w:val="20"/>
          <w:lang w:val="ru-RU"/>
        </w:rPr>
        <w:t>_</w:t>
      </w:r>
      <w:r w:rsidR="00B31E2C" w:rsidRPr="004B1957">
        <w:rPr>
          <w:rFonts w:ascii="Times New Roman" w:hAnsi="Times New Roman"/>
          <w:color w:val="B4B4B4"/>
          <w:sz w:val="20"/>
        </w:rPr>
        <w:t>CLASS</w:t>
      </w:r>
      <w:r w:rsidR="00B31E2C" w:rsidRPr="004B1957">
        <w:rPr>
          <w:rFonts w:ascii="Times New Roman" w:hAnsi="Times New Roman"/>
          <w:color w:val="B4B4B4"/>
          <w:sz w:val="20"/>
          <w:lang w:val="ru-RU"/>
        </w:rPr>
        <w:t>)</w:t>
      </w:r>
    </w:p>
    <w:p w14:paraId="2AC373EA" w14:textId="2C1ACD2F" w:rsidR="008B0AC7" w:rsidRPr="004B1957" w:rsidRDefault="008B0AC7" w:rsidP="007E5BBC">
      <w:pPr>
        <w:pStyle w:val="MHeader2"/>
        <w:shd w:val="clear" w:color="auto" w:fill="auto"/>
        <w:rPr>
          <w:rFonts w:ascii="Times New Roman" w:hAnsi="Times New Roman"/>
          <w:lang w:val="ru-RU"/>
        </w:rPr>
      </w:pPr>
      <w:r w:rsidRPr="004B1957">
        <w:rPr>
          <w:rFonts w:ascii="Times New Roman" w:hAnsi="Times New Roman"/>
          <w:lang w:val="ru-RU"/>
        </w:rPr>
        <w:t>2.</w:t>
      </w:r>
      <w:r w:rsidRPr="004B1957">
        <w:rPr>
          <w:rFonts w:ascii="Times New Roman" w:hAnsi="Times New Roman"/>
        </w:rPr>
        <w:t>a</w:t>
      </w:r>
      <w:r w:rsidRPr="004B1957">
        <w:rPr>
          <w:rFonts w:ascii="Times New Roman" w:hAnsi="Times New Roman"/>
          <w:lang w:val="ru-RU"/>
        </w:rPr>
        <w:t xml:space="preserve">. </w:t>
      </w:r>
      <w:r w:rsidR="00380565" w:rsidRPr="004B1957">
        <w:rPr>
          <w:rFonts w:ascii="Times New Roman" w:hAnsi="Times New Roman"/>
          <w:lang w:val="ru-RU"/>
        </w:rPr>
        <w:t>Определение и понятия</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STAT</w:t>
      </w:r>
      <w:r w:rsidRPr="004B1957">
        <w:rPr>
          <w:rFonts w:ascii="Times New Roman" w:hAnsi="Times New Roman"/>
          <w:color w:val="B4B4B4"/>
          <w:sz w:val="20"/>
          <w:lang w:val="ru-RU"/>
        </w:rPr>
        <w:t>_</w:t>
      </w:r>
      <w:r w:rsidRPr="004B1957">
        <w:rPr>
          <w:rFonts w:ascii="Times New Roman" w:hAnsi="Times New Roman"/>
          <w:color w:val="B4B4B4"/>
          <w:sz w:val="20"/>
        </w:rPr>
        <w:t>CONC</w:t>
      </w:r>
      <w:r w:rsidRPr="004B1957">
        <w:rPr>
          <w:rFonts w:ascii="Times New Roman" w:hAnsi="Times New Roman"/>
          <w:color w:val="B4B4B4"/>
          <w:sz w:val="20"/>
          <w:lang w:val="ru-RU"/>
        </w:rPr>
        <w:t>_</w:t>
      </w:r>
      <w:r w:rsidRPr="004B1957">
        <w:rPr>
          <w:rFonts w:ascii="Times New Roman" w:hAnsi="Times New Roman"/>
          <w:color w:val="B4B4B4"/>
          <w:sz w:val="20"/>
        </w:rPr>
        <w:t>DEF</w:t>
      </w:r>
      <w:r w:rsidRPr="004B1957">
        <w:rPr>
          <w:rFonts w:ascii="Times New Roman" w:hAnsi="Times New Roman"/>
          <w:color w:val="B4B4B4"/>
          <w:sz w:val="20"/>
          <w:lang w:val="ru-RU"/>
        </w:rPr>
        <w:t>)</w:t>
      </w:r>
    </w:p>
    <w:p w14:paraId="4335E054" w14:textId="3DAC44F9" w:rsidR="00D366A8" w:rsidRPr="004B1957" w:rsidRDefault="00380565" w:rsidP="007E5BBC">
      <w:pPr>
        <w:pStyle w:val="MText"/>
        <w:shd w:val="clear" w:color="auto" w:fill="auto"/>
        <w:rPr>
          <w:rFonts w:ascii="Times New Roman" w:hAnsi="Times New Roman"/>
          <w:lang w:val="ru-RU"/>
        </w:rPr>
      </w:pPr>
      <w:r w:rsidRPr="004B1957">
        <w:rPr>
          <w:rFonts w:ascii="Times New Roman" w:hAnsi="Times New Roman"/>
          <w:color w:val="2B579A"/>
          <w:shd w:val="clear" w:color="auto" w:fill="E6E6E6"/>
          <w:lang w:val="ru-RU"/>
        </w:rPr>
        <w:t>Определения</w:t>
      </w:r>
      <w:r w:rsidR="00D366A8" w:rsidRPr="004B1957">
        <w:rPr>
          <w:rFonts w:ascii="Times New Roman" w:hAnsi="Times New Roman"/>
          <w:color w:val="2B579A"/>
          <w:shd w:val="clear" w:color="auto" w:fill="E6E6E6"/>
          <w:lang w:val="ru-RU"/>
        </w:rPr>
        <w:t>:</w:t>
      </w:r>
    </w:p>
    <w:p w14:paraId="56D9F810" w14:textId="0B65972D" w:rsidR="00064059" w:rsidRPr="004B1957" w:rsidRDefault="00D366A8" w:rsidP="007E5BBC">
      <w:pPr>
        <w:pStyle w:val="MText"/>
        <w:shd w:val="clear" w:color="auto" w:fill="auto"/>
        <w:jc w:val="both"/>
        <w:rPr>
          <w:rFonts w:ascii="Times New Roman" w:hAnsi="Times New Roman"/>
          <w:lang w:val="ru-RU"/>
        </w:rPr>
      </w:pPr>
      <w:r w:rsidRPr="004B1957">
        <w:rPr>
          <w:rFonts w:ascii="Times New Roman" w:hAnsi="Times New Roman"/>
        </w:rPr>
        <w:t>Open</w:t>
      </w:r>
      <w:r w:rsidRPr="004B1957">
        <w:rPr>
          <w:rFonts w:ascii="Times New Roman" w:hAnsi="Times New Roman"/>
          <w:lang w:val="ru-RU"/>
        </w:rPr>
        <w:t xml:space="preserve"> </w:t>
      </w:r>
      <w:r w:rsidRPr="004B1957">
        <w:rPr>
          <w:rFonts w:ascii="Times New Roman" w:hAnsi="Times New Roman"/>
        </w:rPr>
        <w:t>Data</w:t>
      </w:r>
      <w:r w:rsidRPr="004B1957">
        <w:rPr>
          <w:rFonts w:ascii="Times New Roman" w:hAnsi="Times New Roman"/>
          <w:lang w:val="ru-RU"/>
        </w:rPr>
        <w:t xml:space="preserve"> </w:t>
      </w:r>
      <w:r w:rsidRPr="004B1957">
        <w:rPr>
          <w:rFonts w:ascii="Times New Roman" w:hAnsi="Times New Roman"/>
        </w:rPr>
        <w:t>Inventory</w:t>
      </w:r>
      <w:r w:rsidRPr="004B1957">
        <w:rPr>
          <w:rFonts w:ascii="Times New Roman" w:hAnsi="Times New Roman"/>
          <w:lang w:val="ru-RU"/>
        </w:rPr>
        <w:t xml:space="preserve"> (</w:t>
      </w:r>
      <w:r w:rsidRPr="004B1957">
        <w:rPr>
          <w:rFonts w:ascii="Times New Roman" w:hAnsi="Times New Roman"/>
        </w:rPr>
        <w:t>ODIN</w:t>
      </w:r>
      <w:r w:rsidRPr="004B1957">
        <w:rPr>
          <w:rFonts w:ascii="Times New Roman" w:hAnsi="Times New Roman"/>
          <w:lang w:val="ru-RU"/>
        </w:rPr>
        <w:t>)</w:t>
      </w:r>
      <w:r w:rsidR="00064059" w:rsidRPr="004B1957">
        <w:rPr>
          <w:rFonts w:ascii="Times New Roman" w:hAnsi="Times New Roman"/>
          <w:lang w:val="ru-RU"/>
        </w:rPr>
        <w:t xml:space="preserve"> – это оценка охвата и открытости данных, представленных на веб-сайтах национальных статистических управлений (НСУ) и на любом официальном правительственном веб-сайте, доступном с сайта НСУ, а также на официальном портале ЦУР страны.</w:t>
      </w:r>
    </w:p>
    <w:p w14:paraId="04EBBCBA" w14:textId="4F2EA118" w:rsidR="00D366A8" w:rsidRPr="004B1957" w:rsidRDefault="00D366A8" w:rsidP="007E5BBC">
      <w:pPr>
        <w:pStyle w:val="MText"/>
        <w:shd w:val="clear" w:color="auto" w:fill="auto"/>
        <w:rPr>
          <w:rFonts w:ascii="Times New Roman" w:hAnsi="Times New Roman"/>
          <w:lang w:val="ru-RU"/>
        </w:rPr>
      </w:pPr>
    </w:p>
    <w:p w14:paraId="25278507" w14:textId="51900C35" w:rsidR="002E41B8" w:rsidRPr="004B1957" w:rsidRDefault="00B92DCF"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Потенциал выпуска набора официальной статистики из национальных </w:t>
      </w:r>
      <w:proofErr w:type="gramStart"/>
      <w:r w:rsidRPr="004B1957">
        <w:rPr>
          <w:rFonts w:ascii="Times New Roman" w:hAnsi="Times New Roman"/>
          <w:lang w:val="ru-RU"/>
        </w:rPr>
        <w:t>баз</w:t>
      </w:r>
      <w:proofErr w:type="gramEnd"/>
      <w:r w:rsidRPr="004B1957">
        <w:rPr>
          <w:rFonts w:ascii="Times New Roman" w:hAnsi="Times New Roman"/>
          <w:lang w:val="ru-RU"/>
        </w:rPr>
        <w:t xml:space="preserve"> данных для поддержки ЦУР: Индекс охвата </w:t>
      </w:r>
      <w:r w:rsidRPr="004B1957">
        <w:rPr>
          <w:rFonts w:ascii="Times New Roman" w:hAnsi="Times New Roman"/>
        </w:rPr>
        <w:t>ODIN</w:t>
      </w:r>
      <w:r w:rsidRPr="004B1957">
        <w:rPr>
          <w:rFonts w:ascii="Times New Roman" w:hAnsi="Times New Roman"/>
          <w:lang w:val="ru-RU"/>
        </w:rPr>
        <w:t xml:space="preserve"> означает наличие важных статистических показателей из </w:t>
      </w:r>
      <w:hyperlink r:id="rId12" w:history="1">
        <w:r w:rsidRPr="004B1957">
          <w:rPr>
            <w:rStyle w:val="ab"/>
            <w:rFonts w:ascii="Times New Roman" w:hAnsi="Times New Roman"/>
            <w:lang w:val="ru-RU"/>
          </w:rPr>
          <w:t>22 категорий социальной, экономической и экологической статистики</w:t>
        </w:r>
      </w:hyperlink>
      <w:r w:rsidRPr="004B1957">
        <w:rPr>
          <w:rFonts w:ascii="Times New Roman" w:hAnsi="Times New Roman"/>
          <w:lang w:val="ru-RU"/>
        </w:rPr>
        <w:t xml:space="preserve">. Каждая категория данных оценивается по </w:t>
      </w:r>
      <w:r w:rsidRPr="004B1957">
        <w:rPr>
          <w:rFonts w:ascii="Times New Roman" w:hAnsi="Times New Roman"/>
          <w:lang w:val="ru-RU"/>
        </w:rPr>
        <w:lastRenderedPageBreak/>
        <w:t>пяти элементам охвата (см. ниже), которые определяют, насколько полны данные, предлагаемые страной.</w:t>
      </w:r>
    </w:p>
    <w:p w14:paraId="3FD97779" w14:textId="77777777" w:rsidR="00B92DCF" w:rsidRPr="004B1957" w:rsidRDefault="00B92DCF" w:rsidP="007E5BBC">
      <w:pPr>
        <w:pStyle w:val="MText"/>
        <w:shd w:val="clear" w:color="auto" w:fill="auto"/>
        <w:rPr>
          <w:rFonts w:ascii="Times New Roman" w:hAnsi="Times New Roman"/>
          <w:lang w:val="ru-RU"/>
        </w:rPr>
      </w:pPr>
    </w:p>
    <w:p w14:paraId="6C49BFF4" w14:textId="50309A86" w:rsidR="00BC07E5" w:rsidRPr="004B1957" w:rsidRDefault="00BC07E5" w:rsidP="007E5BBC">
      <w:pPr>
        <w:pStyle w:val="MText"/>
        <w:shd w:val="clear" w:color="auto" w:fill="auto"/>
        <w:jc w:val="both"/>
        <w:rPr>
          <w:rFonts w:ascii="Times New Roman" w:hAnsi="Times New Roman"/>
          <w:lang w:val="ru-RU"/>
        </w:rPr>
      </w:pPr>
      <w:r w:rsidRPr="004B1957">
        <w:rPr>
          <w:rFonts w:ascii="Times New Roman" w:hAnsi="Times New Roman"/>
          <w:lang w:val="ru-RU"/>
        </w:rPr>
        <w:t>Информация обо всех элементах собирается для каждого набора данных, оцениваемого в ODIN, за исключением элементов 4 и 5 (см. ниже), которые не включены для некоторых категорий данных или для малых стран.</w:t>
      </w:r>
    </w:p>
    <w:p w14:paraId="04153903" w14:textId="73A4E1F1" w:rsidR="002E41B8" w:rsidRPr="004B1957" w:rsidRDefault="002E41B8" w:rsidP="007E5BBC">
      <w:pPr>
        <w:pStyle w:val="MText"/>
        <w:shd w:val="clear" w:color="auto" w:fill="auto"/>
        <w:rPr>
          <w:rFonts w:ascii="Times New Roman" w:hAnsi="Times New Roman"/>
          <w:lang w:val="ru-RU"/>
        </w:rPr>
      </w:pPr>
    </w:p>
    <w:p w14:paraId="3D38CADB" w14:textId="69D88738" w:rsidR="002E41B8" w:rsidRPr="004B1957" w:rsidRDefault="00E22AC1"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Пять элементов </w:t>
      </w:r>
      <w:r w:rsidR="00170E41" w:rsidRPr="004B1957">
        <w:rPr>
          <w:rFonts w:ascii="Times New Roman" w:hAnsi="Times New Roman"/>
          <w:lang w:val="ru-RU"/>
        </w:rPr>
        <w:t>охвата</w:t>
      </w:r>
      <w:r w:rsidRPr="004B1957">
        <w:rPr>
          <w:rFonts w:ascii="Times New Roman" w:hAnsi="Times New Roman"/>
          <w:lang w:val="ru-RU"/>
        </w:rPr>
        <w:t xml:space="preserve"> (подробнее описаны в разделе 4.</w:t>
      </w:r>
      <w:r w:rsidRPr="004B1957">
        <w:rPr>
          <w:rFonts w:ascii="Times New Roman" w:hAnsi="Times New Roman"/>
        </w:rPr>
        <w:t>c</w:t>
      </w:r>
      <w:r w:rsidRPr="004B1957">
        <w:rPr>
          <w:rFonts w:ascii="Times New Roman" w:hAnsi="Times New Roman"/>
          <w:lang w:val="ru-RU"/>
        </w:rPr>
        <w:t>):</w:t>
      </w:r>
    </w:p>
    <w:p w14:paraId="6C817039" w14:textId="10674102" w:rsidR="00636270" w:rsidRPr="004B1957" w:rsidRDefault="00636270" w:rsidP="007E5BBC">
      <w:pPr>
        <w:pStyle w:val="MText"/>
        <w:numPr>
          <w:ilvl w:val="0"/>
          <w:numId w:val="6"/>
        </w:numPr>
        <w:shd w:val="clear" w:color="auto" w:fill="auto"/>
        <w:jc w:val="both"/>
        <w:rPr>
          <w:rFonts w:ascii="Times New Roman" w:hAnsi="Times New Roman"/>
          <w:lang w:val="ru-RU"/>
        </w:rPr>
      </w:pPr>
      <w:r w:rsidRPr="004B1957">
        <w:rPr>
          <w:rFonts w:ascii="Times New Roman" w:hAnsi="Times New Roman"/>
          <w:lang w:val="ru-RU"/>
        </w:rPr>
        <w:t>Наличие показателей и дезагрегированных данных</w:t>
      </w:r>
    </w:p>
    <w:p w14:paraId="3CBB3C69" w14:textId="7E947192" w:rsidR="00636270" w:rsidRPr="004B1957" w:rsidRDefault="00636270" w:rsidP="007E5BBC">
      <w:pPr>
        <w:pStyle w:val="MText"/>
        <w:numPr>
          <w:ilvl w:val="0"/>
          <w:numId w:val="6"/>
        </w:numPr>
        <w:shd w:val="clear" w:color="auto" w:fill="auto"/>
        <w:jc w:val="both"/>
        <w:rPr>
          <w:rFonts w:ascii="Times New Roman" w:hAnsi="Times New Roman"/>
          <w:lang w:val="ru-RU"/>
        </w:rPr>
      </w:pPr>
      <w:r w:rsidRPr="004B1957">
        <w:rPr>
          <w:rFonts w:ascii="Times New Roman" w:hAnsi="Times New Roman"/>
          <w:lang w:val="ru-RU"/>
        </w:rPr>
        <w:t>Наличие данных за последние пять лет</w:t>
      </w:r>
    </w:p>
    <w:p w14:paraId="76094BCD" w14:textId="13C8ABE4" w:rsidR="00636270" w:rsidRPr="004B1957" w:rsidRDefault="00636270" w:rsidP="007E5BBC">
      <w:pPr>
        <w:pStyle w:val="MText"/>
        <w:numPr>
          <w:ilvl w:val="0"/>
          <w:numId w:val="6"/>
        </w:numPr>
        <w:shd w:val="clear" w:color="auto" w:fill="auto"/>
        <w:jc w:val="both"/>
        <w:rPr>
          <w:rFonts w:ascii="Times New Roman" w:hAnsi="Times New Roman"/>
          <w:lang w:val="ru-RU"/>
        </w:rPr>
      </w:pPr>
      <w:r w:rsidRPr="004B1957">
        <w:rPr>
          <w:rFonts w:ascii="Times New Roman" w:hAnsi="Times New Roman"/>
          <w:lang w:val="ru-RU"/>
        </w:rPr>
        <w:t>Наличие данных за последние десять лет.</w:t>
      </w:r>
    </w:p>
    <w:p w14:paraId="5DADF87F" w14:textId="7624D959" w:rsidR="00636270" w:rsidRPr="004B1957" w:rsidRDefault="00636270" w:rsidP="007E5BBC">
      <w:pPr>
        <w:pStyle w:val="MText"/>
        <w:numPr>
          <w:ilvl w:val="0"/>
          <w:numId w:val="6"/>
        </w:numPr>
        <w:shd w:val="clear" w:color="auto" w:fill="auto"/>
        <w:jc w:val="both"/>
        <w:rPr>
          <w:rFonts w:ascii="Times New Roman" w:hAnsi="Times New Roman"/>
          <w:lang w:val="ru-RU"/>
        </w:rPr>
      </w:pPr>
      <w:r w:rsidRPr="004B1957">
        <w:rPr>
          <w:rFonts w:ascii="Times New Roman" w:hAnsi="Times New Roman"/>
          <w:lang w:val="ru-RU"/>
        </w:rPr>
        <w:t>Наличие данных на первом административно-территориальном уровне.</w:t>
      </w:r>
    </w:p>
    <w:p w14:paraId="600C4A1C" w14:textId="3749FE98" w:rsidR="00636270" w:rsidRPr="004B1957" w:rsidRDefault="00636270" w:rsidP="007E5BBC">
      <w:pPr>
        <w:pStyle w:val="MText"/>
        <w:numPr>
          <w:ilvl w:val="0"/>
          <w:numId w:val="6"/>
        </w:numPr>
        <w:shd w:val="clear" w:color="auto" w:fill="auto"/>
        <w:jc w:val="both"/>
        <w:rPr>
          <w:rFonts w:ascii="Times New Roman" w:hAnsi="Times New Roman"/>
          <w:lang w:val="ru-RU"/>
        </w:rPr>
      </w:pPr>
      <w:r w:rsidRPr="004B1957">
        <w:rPr>
          <w:rFonts w:ascii="Times New Roman" w:hAnsi="Times New Roman"/>
          <w:lang w:val="ru-RU"/>
        </w:rPr>
        <w:t>Наличие данных на втором административно-территориальном уровне.</w:t>
      </w:r>
    </w:p>
    <w:p w14:paraId="6E54D3D6" w14:textId="77777777" w:rsidR="00EC2915" w:rsidRPr="004B1957" w:rsidRDefault="00EC2915" w:rsidP="007E5BBC">
      <w:pPr>
        <w:pStyle w:val="MText"/>
        <w:shd w:val="clear" w:color="auto" w:fill="auto"/>
        <w:jc w:val="both"/>
        <w:rPr>
          <w:rFonts w:ascii="Times New Roman" w:hAnsi="Times New Roman"/>
          <w:lang w:val="ru-RU"/>
        </w:rPr>
      </w:pPr>
    </w:p>
    <w:p w14:paraId="7FAD3494" w14:textId="443CE7A9" w:rsidR="00636270" w:rsidRPr="004B1957" w:rsidRDefault="00636270" w:rsidP="007E5BBC">
      <w:pPr>
        <w:pStyle w:val="MText"/>
        <w:shd w:val="clear" w:color="auto" w:fill="auto"/>
        <w:jc w:val="both"/>
        <w:rPr>
          <w:rFonts w:ascii="Times New Roman" w:hAnsi="Times New Roman"/>
          <w:lang w:val="ru-RU"/>
        </w:rPr>
      </w:pPr>
      <w:r w:rsidRPr="004B1957">
        <w:rPr>
          <w:rFonts w:ascii="Times New Roman" w:hAnsi="Times New Roman"/>
          <w:lang w:val="ru-RU"/>
        </w:rPr>
        <w:t>Баллы присваиваются каждому элементу каждой категории данных, а не показателю. Кроме того, каждая категория данных не может получить более высокий балл по элементам охвата 2–5, чем элемент охвата 1. Совокупные баллы рассчитываются по категориям и элементам.</w:t>
      </w:r>
    </w:p>
    <w:p w14:paraId="01DBBFA0" w14:textId="77777777" w:rsidR="002D3B35" w:rsidRPr="004B1957" w:rsidRDefault="002D3B35" w:rsidP="007E5BBC">
      <w:pPr>
        <w:pStyle w:val="MText"/>
        <w:shd w:val="clear" w:color="auto" w:fill="auto"/>
        <w:jc w:val="both"/>
        <w:rPr>
          <w:rFonts w:ascii="Times New Roman" w:hAnsi="Times New Roman"/>
          <w:lang w:val="ru-RU"/>
        </w:rPr>
      </w:pPr>
    </w:p>
    <w:p w14:paraId="7932F8BD" w14:textId="086A714E" w:rsidR="008B0AC7" w:rsidRPr="004B1957" w:rsidRDefault="00576CFA" w:rsidP="007E5BBC">
      <w:pPr>
        <w:pStyle w:val="MHeader2"/>
        <w:shd w:val="clear" w:color="auto" w:fill="auto"/>
        <w:rPr>
          <w:rFonts w:ascii="Times New Roman" w:hAnsi="Times New Roman"/>
          <w:lang w:val="ru-RU"/>
        </w:rPr>
      </w:pPr>
      <w:r w:rsidRPr="004B1957">
        <w:rPr>
          <w:rFonts w:ascii="Times New Roman" w:hAnsi="Times New Roman"/>
          <w:lang w:val="ru-RU"/>
        </w:rPr>
        <w:t>2.</w:t>
      </w:r>
      <w:r w:rsidRPr="004B1957">
        <w:rPr>
          <w:rFonts w:ascii="Times New Roman" w:hAnsi="Times New Roman"/>
        </w:rPr>
        <w:t>b</w:t>
      </w:r>
      <w:r w:rsidRPr="004B1957">
        <w:rPr>
          <w:rFonts w:ascii="Times New Roman" w:hAnsi="Times New Roman"/>
          <w:lang w:val="ru-RU"/>
        </w:rPr>
        <w:t xml:space="preserve">. </w:t>
      </w:r>
      <w:r w:rsidR="0095313A" w:rsidRPr="004B1957">
        <w:rPr>
          <w:rFonts w:ascii="Times New Roman" w:hAnsi="Times New Roman"/>
          <w:lang w:val="ru-RU"/>
        </w:rPr>
        <w:t>Единица измерения</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UNIT</w:t>
      </w:r>
      <w:r w:rsidRPr="004B1957">
        <w:rPr>
          <w:rFonts w:ascii="Times New Roman" w:hAnsi="Times New Roman"/>
          <w:color w:val="B4B4B4"/>
          <w:sz w:val="20"/>
          <w:lang w:val="ru-RU"/>
        </w:rPr>
        <w:t>_</w:t>
      </w:r>
      <w:r w:rsidRPr="004B1957">
        <w:rPr>
          <w:rFonts w:ascii="Times New Roman" w:hAnsi="Times New Roman"/>
          <w:color w:val="B4B4B4"/>
          <w:sz w:val="20"/>
        </w:rPr>
        <w:t>MEASURE</w:t>
      </w:r>
      <w:r w:rsidRPr="004B1957">
        <w:rPr>
          <w:rFonts w:ascii="Times New Roman" w:hAnsi="Times New Roman"/>
          <w:color w:val="B4B4B4"/>
          <w:sz w:val="20"/>
          <w:lang w:val="ru-RU"/>
        </w:rPr>
        <w:t>)</w:t>
      </w:r>
    </w:p>
    <w:p w14:paraId="76ED6272" w14:textId="20F284D4" w:rsidR="00636270" w:rsidRPr="004B1957" w:rsidRDefault="00636270" w:rsidP="007E5BBC">
      <w:pPr>
        <w:pStyle w:val="MText"/>
        <w:shd w:val="clear" w:color="auto" w:fill="auto"/>
        <w:rPr>
          <w:rFonts w:ascii="Times New Roman" w:hAnsi="Times New Roman"/>
          <w:lang w:val="ru-RU"/>
        </w:rPr>
      </w:pPr>
      <w:r w:rsidRPr="004B1957">
        <w:rPr>
          <w:rFonts w:ascii="Times New Roman" w:hAnsi="Times New Roman"/>
          <w:lang w:val="ru-RU"/>
        </w:rPr>
        <w:t>Доступность официальной статистики выражается посредством индекса, значения которого варьируются от 0 до 100: 0 означает отсутствие доступности, а 100 означает полную доступность.</w:t>
      </w:r>
    </w:p>
    <w:p w14:paraId="3D0EB6FB" w14:textId="77777777" w:rsidR="000E7CC5" w:rsidRPr="004B1957" w:rsidRDefault="000E7CC5" w:rsidP="007E5BBC">
      <w:pPr>
        <w:pStyle w:val="MText"/>
        <w:shd w:val="clear" w:color="auto" w:fill="auto"/>
        <w:rPr>
          <w:rFonts w:ascii="Times New Roman" w:hAnsi="Times New Roman"/>
          <w:lang w:val="ru-RU"/>
        </w:rPr>
      </w:pPr>
      <w:bookmarkStart w:id="5" w:name="_Hlk130454128"/>
    </w:p>
    <w:p w14:paraId="651AA7AC" w14:textId="23CF2574" w:rsidR="00DA615C" w:rsidRPr="004B1957" w:rsidRDefault="008B0AC7" w:rsidP="007E5BBC">
      <w:pPr>
        <w:pStyle w:val="MHeader2"/>
        <w:shd w:val="clear" w:color="auto" w:fill="auto"/>
        <w:rPr>
          <w:rFonts w:ascii="Times New Roman" w:hAnsi="Times New Roman"/>
          <w:lang w:val="ru-RU"/>
        </w:rPr>
      </w:pPr>
      <w:r w:rsidRPr="004B1957">
        <w:rPr>
          <w:rFonts w:ascii="Times New Roman" w:hAnsi="Times New Roman"/>
          <w:lang w:val="ru-RU"/>
        </w:rPr>
        <w:t>2.</w:t>
      </w:r>
      <w:r w:rsidRPr="004B1957">
        <w:rPr>
          <w:rFonts w:ascii="Times New Roman" w:hAnsi="Times New Roman"/>
        </w:rPr>
        <w:t>c</w:t>
      </w:r>
      <w:r w:rsidRPr="004B1957">
        <w:rPr>
          <w:rFonts w:ascii="Times New Roman" w:hAnsi="Times New Roman"/>
          <w:lang w:val="ru-RU"/>
        </w:rPr>
        <w:t xml:space="preserve">. </w:t>
      </w:r>
      <w:r w:rsidR="0095313A" w:rsidRPr="004B1957">
        <w:rPr>
          <w:rFonts w:ascii="Times New Roman" w:hAnsi="Times New Roman"/>
          <w:lang w:val="ru-RU"/>
        </w:rPr>
        <w:t>Классификации</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CLASS</w:t>
      </w:r>
      <w:r w:rsidRPr="004B1957">
        <w:rPr>
          <w:rFonts w:ascii="Times New Roman" w:hAnsi="Times New Roman"/>
          <w:color w:val="B4B4B4"/>
          <w:sz w:val="20"/>
          <w:lang w:val="ru-RU"/>
        </w:rPr>
        <w:t>_</w:t>
      </w:r>
      <w:r w:rsidRPr="004B1957">
        <w:rPr>
          <w:rFonts w:ascii="Times New Roman" w:hAnsi="Times New Roman"/>
          <w:color w:val="B4B4B4"/>
          <w:sz w:val="20"/>
        </w:rPr>
        <w:t>SYSTEM</w:t>
      </w:r>
      <w:r w:rsidRPr="004B1957">
        <w:rPr>
          <w:rFonts w:ascii="Times New Roman" w:hAnsi="Times New Roman"/>
          <w:color w:val="B4B4B4"/>
          <w:sz w:val="20"/>
          <w:lang w:val="ru-RU"/>
        </w:rPr>
        <w:t>)</w:t>
      </w:r>
    </w:p>
    <w:bookmarkEnd w:id="5"/>
    <w:p w14:paraId="123172F4" w14:textId="7C121BAD" w:rsidR="00F719A8" w:rsidRPr="004B1957" w:rsidRDefault="0095313A" w:rsidP="007E5BBC">
      <w:pPr>
        <w:pStyle w:val="MText"/>
        <w:shd w:val="clear" w:color="auto" w:fill="auto"/>
        <w:rPr>
          <w:rFonts w:ascii="Times New Roman" w:hAnsi="Times New Roman"/>
          <w:lang w:val="ru-RU"/>
        </w:rPr>
      </w:pPr>
      <w:r w:rsidRPr="004B1957">
        <w:rPr>
          <w:rFonts w:ascii="Times New Roman" w:hAnsi="Times New Roman"/>
          <w:lang w:val="ru-RU"/>
        </w:rPr>
        <w:t>Не применимо</w:t>
      </w:r>
    </w:p>
    <w:p w14:paraId="118ECC4A" w14:textId="77777777" w:rsidR="003C6670" w:rsidRPr="004B1957" w:rsidRDefault="003C6670" w:rsidP="007E5BBC">
      <w:pPr>
        <w:pStyle w:val="MText"/>
        <w:shd w:val="clear" w:color="auto" w:fill="auto"/>
        <w:rPr>
          <w:rFonts w:ascii="Times New Roman" w:hAnsi="Times New Roman"/>
          <w:lang w:val="ru-RU"/>
        </w:rPr>
      </w:pPr>
    </w:p>
    <w:p w14:paraId="1D3AEECA" w14:textId="03FB5D9D" w:rsidR="00B31E2C" w:rsidRPr="004B1957" w:rsidRDefault="00B31E2C" w:rsidP="007E5BBC">
      <w:pPr>
        <w:pStyle w:val="MHeader"/>
        <w:shd w:val="clear" w:color="auto" w:fill="auto"/>
        <w:rPr>
          <w:rFonts w:ascii="Times New Roman" w:hAnsi="Times New Roman"/>
          <w:lang w:val="ru-RU"/>
        </w:rPr>
      </w:pPr>
      <w:r w:rsidRPr="004B1957">
        <w:rPr>
          <w:rFonts w:ascii="Times New Roman" w:hAnsi="Times New Roman"/>
          <w:lang w:val="ru-RU"/>
        </w:rPr>
        <w:t xml:space="preserve">3. </w:t>
      </w:r>
      <w:r w:rsidR="00721D0A" w:rsidRPr="004B1957">
        <w:rPr>
          <w:rFonts w:ascii="Times New Roman" w:hAnsi="Times New Roman"/>
          <w:lang w:val="ru-RU"/>
        </w:rPr>
        <w:t>Тип источника данных и метод сбора данных</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SRC</w:t>
      </w:r>
      <w:r w:rsidRPr="004B1957">
        <w:rPr>
          <w:rFonts w:ascii="Times New Roman" w:hAnsi="Times New Roman"/>
          <w:color w:val="B4B4B4"/>
          <w:sz w:val="20"/>
          <w:lang w:val="ru-RU"/>
        </w:rPr>
        <w:t>_</w:t>
      </w:r>
      <w:r w:rsidRPr="004B1957">
        <w:rPr>
          <w:rFonts w:ascii="Times New Roman" w:hAnsi="Times New Roman"/>
          <w:color w:val="B4B4B4"/>
          <w:sz w:val="20"/>
        </w:rPr>
        <w:t>TYPE</w:t>
      </w:r>
      <w:r w:rsidRPr="004B1957">
        <w:rPr>
          <w:rFonts w:ascii="Times New Roman" w:hAnsi="Times New Roman"/>
          <w:color w:val="B4B4B4"/>
          <w:sz w:val="20"/>
          <w:lang w:val="ru-RU"/>
        </w:rPr>
        <w:t>_</w:t>
      </w:r>
      <w:r w:rsidRPr="004B1957">
        <w:rPr>
          <w:rFonts w:ascii="Times New Roman" w:hAnsi="Times New Roman"/>
          <w:color w:val="B4B4B4"/>
          <w:sz w:val="20"/>
        </w:rPr>
        <w:t>COLL</w:t>
      </w:r>
      <w:r w:rsidRPr="004B1957">
        <w:rPr>
          <w:rFonts w:ascii="Times New Roman" w:hAnsi="Times New Roman"/>
          <w:color w:val="B4B4B4"/>
          <w:sz w:val="20"/>
          <w:lang w:val="ru-RU"/>
        </w:rPr>
        <w:t>_</w:t>
      </w:r>
      <w:r w:rsidRPr="004B1957">
        <w:rPr>
          <w:rFonts w:ascii="Times New Roman" w:hAnsi="Times New Roman"/>
          <w:color w:val="B4B4B4"/>
          <w:sz w:val="20"/>
        </w:rPr>
        <w:t>METHOD</w:t>
      </w:r>
      <w:r w:rsidRPr="004B1957">
        <w:rPr>
          <w:rFonts w:ascii="Times New Roman" w:hAnsi="Times New Roman"/>
          <w:color w:val="B4B4B4"/>
          <w:sz w:val="20"/>
          <w:lang w:val="ru-RU"/>
        </w:rPr>
        <w:t>)</w:t>
      </w:r>
    </w:p>
    <w:p w14:paraId="340B050E" w14:textId="6E476EBF" w:rsidR="008B0AC7" w:rsidRPr="004B1957" w:rsidRDefault="008B0AC7" w:rsidP="007E5BBC">
      <w:pPr>
        <w:pStyle w:val="MHeader2"/>
        <w:shd w:val="clear" w:color="auto" w:fill="auto"/>
        <w:rPr>
          <w:rFonts w:ascii="Times New Roman" w:hAnsi="Times New Roman"/>
          <w:lang w:val="ru-RU"/>
        </w:rPr>
      </w:pPr>
      <w:r w:rsidRPr="004B1957">
        <w:rPr>
          <w:rFonts w:ascii="Times New Roman" w:hAnsi="Times New Roman"/>
          <w:lang w:val="ru-RU"/>
        </w:rPr>
        <w:t>3.</w:t>
      </w:r>
      <w:r w:rsidRPr="004B1957">
        <w:rPr>
          <w:rFonts w:ascii="Times New Roman" w:hAnsi="Times New Roman"/>
        </w:rPr>
        <w:t>a</w:t>
      </w:r>
      <w:r w:rsidRPr="004B1957">
        <w:rPr>
          <w:rFonts w:ascii="Times New Roman" w:hAnsi="Times New Roman"/>
          <w:lang w:val="ru-RU"/>
        </w:rPr>
        <w:t xml:space="preserve">. </w:t>
      </w:r>
      <w:r w:rsidR="00381C38" w:rsidRPr="004B1957">
        <w:rPr>
          <w:rFonts w:ascii="Times New Roman" w:hAnsi="Times New Roman"/>
          <w:lang w:val="ru-RU"/>
        </w:rPr>
        <w:t>Источники данных</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SOURCE</w:t>
      </w:r>
      <w:r w:rsidRPr="004B1957">
        <w:rPr>
          <w:rFonts w:ascii="Times New Roman" w:hAnsi="Times New Roman"/>
          <w:color w:val="B4B4B4"/>
          <w:sz w:val="20"/>
          <w:lang w:val="ru-RU"/>
        </w:rPr>
        <w:t>_</w:t>
      </w:r>
      <w:r w:rsidRPr="004B1957">
        <w:rPr>
          <w:rFonts w:ascii="Times New Roman" w:hAnsi="Times New Roman"/>
          <w:color w:val="B4B4B4"/>
          <w:sz w:val="20"/>
        </w:rPr>
        <w:t>TYPE</w:t>
      </w:r>
      <w:r w:rsidRPr="004B1957">
        <w:rPr>
          <w:rFonts w:ascii="Times New Roman" w:hAnsi="Times New Roman"/>
          <w:color w:val="B4B4B4"/>
          <w:sz w:val="20"/>
          <w:lang w:val="ru-RU"/>
        </w:rPr>
        <w:t>)</w:t>
      </w:r>
    </w:p>
    <w:p w14:paraId="7750DB80" w14:textId="0B694923" w:rsidR="00D366A8" w:rsidRPr="004B1957" w:rsidRDefault="006F3FE5"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Оценки веб-сайтов Национального статистического управления (НСУ) оценщиками </w:t>
      </w:r>
      <w:r w:rsidRPr="004B1957">
        <w:rPr>
          <w:rFonts w:ascii="Times New Roman" w:hAnsi="Times New Roman"/>
        </w:rPr>
        <w:t>Open</w:t>
      </w:r>
      <w:r w:rsidRPr="004B1957">
        <w:rPr>
          <w:rFonts w:ascii="Times New Roman" w:hAnsi="Times New Roman"/>
          <w:lang w:val="ru-RU"/>
        </w:rPr>
        <w:t xml:space="preserve"> </w:t>
      </w:r>
      <w:r w:rsidRPr="004B1957">
        <w:rPr>
          <w:rFonts w:ascii="Times New Roman" w:hAnsi="Times New Roman"/>
        </w:rPr>
        <w:t>Data</w:t>
      </w:r>
      <w:r w:rsidRPr="004B1957">
        <w:rPr>
          <w:rFonts w:ascii="Times New Roman" w:hAnsi="Times New Roman"/>
          <w:lang w:val="ru-RU"/>
        </w:rPr>
        <w:t xml:space="preserve"> </w:t>
      </w:r>
      <w:r w:rsidRPr="004B1957">
        <w:rPr>
          <w:rFonts w:ascii="Times New Roman" w:hAnsi="Times New Roman"/>
        </w:rPr>
        <w:t>Watch</w:t>
      </w:r>
      <w:r w:rsidRPr="004B1957">
        <w:rPr>
          <w:rFonts w:ascii="Times New Roman" w:hAnsi="Times New Roman"/>
          <w:lang w:val="ru-RU"/>
        </w:rPr>
        <w:t xml:space="preserve"> (и любых официальных правительственных сайтов или порталов, связанных с веб-сайтом НСУ).</w:t>
      </w:r>
    </w:p>
    <w:p w14:paraId="3018A8D8" w14:textId="77777777" w:rsidR="00EC2915" w:rsidRPr="004B1957" w:rsidRDefault="00EC2915" w:rsidP="007E5BBC">
      <w:pPr>
        <w:pStyle w:val="MText"/>
        <w:shd w:val="clear" w:color="auto" w:fill="auto"/>
        <w:rPr>
          <w:rFonts w:ascii="Times New Roman" w:hAnsi="Times New Roman"/>
          <w:lang w:val="ru-RU"/>
        </w:rPr>
      </w:pPr>
    </w:p>
    <w:p w14:paraId="79368080" w14:textId="43E75CAC" w:rsidR="008B0AC7" w:rsidRPr="004B1957" w:rsidRDefault="00576CFA" w:rsidP="007E5BBC">
      <w:pPr>
        <w:pStyle w:val="MHeader2"/>
        <w:shd w:val="clear" w:color="auto" w:fill="auto"/>
        <w:rPr>
          <w:rFonts w:ascii="Times New Roman" w:hAnsi="Times New Roman"/>
          <w:lang w:val="ru-RU"/>
        </w:rPr>
      </w:pPr>
      <w:r w:rsidRPr="004B1957">
        <w:rPr>
          <w:rFonts w:ascii="Times New Roman" w:hAnsi="Times New Roman"/>
          <w:lang w:val="ru-RU"/>
        </w:rPr>
        <w:t>3.</w:t>
      </w:r>
      <w:r w:rsidRPr="004B1957">
        <w:rPr>
          <w:rFonts w:ascii="Times New Roman" w:hAnsi="Times New Roman"/>
        </w:rPr>
        <w:t>b</w:t>
      </w:r>
      <w:r w:rsidRPr="004B1957">
        <w:rPr>
          <w:rFonts w:ascii="Times New Roman" w:hAnsi="Times New Roman"/>
          <w:lang w:val="ru-RU"/>
        </w:rPr>
        <w:t xml:space="preserve">. </w:t>
      </w:r>
      <w:r w:rsidR="00170E41" w:rsidRPr="004B1957">
        <w:rPr>
          <w:rFonts w:ascii="Times New Roman" w:hAnsi="Times New Roman"/>
          <w:lang w:val="ru-RU"/>
        </w:rPr>
        <w:t>Метод сбора данных</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COLL</w:t>
      </w:r>
      <w:r w:rsidRPr="004B1957">
        <w:rPr>
          <w:rFonts w:ascii="Times New Roman" w:hAnsi="Times New Roman"/>
          <w:color w:val="B4B4B4"/>
          <w:sz w:val="20"/>
          <w:lang w:val="ru-RU"/>
        </w:rPr>
        <w:t>_</w:t>
      </w:r>
      <w:r w:rsidRPr="004B1957">
        <w:rPr>
          <w:rFonts w:ascii="Times New Roman" w:hAnsi="Times New Roman"/>
          <w:color w:val="B4B4B4"/>
          <w:sz w:val="20"/>
        </w:rPr>
        <w:t>METHOD</w:t>
      </w:r>
      <w:r w:rsidRPr="004B1957">
        <w:rPr>
          <w:rFonts w:ascii="Times New Roman" w:hAnsi="Times New Roman"/>
          <w:color w:val="B4B4B4"/>
          <w:sz w:val="20"/>
          <w:lang w:val="ru-RU"/>
        </w:rPr>
        <w:t>)</w:t>
      </w:r>
    </w:p>
    <w:p w14:paraId="7D9CB8BC" w14:textId="121CDE1B" w:rsidR="005A4E05" w:rsidRPr="004B1957" w:rsidRDefault="00BD550F"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Этап первый: первоначальная оценка</w:t>
      </w:r>
    </w:p>
    <w:p w14:paraId="28C5B728" w14:textId="14DACD63" w:rsidR="00BD550F" w:rsidRPr="004B1957" w:rsidRDefault="00BD550F" w:rsidP="007E5BBC">
      <w:pPr>
        <w:pStyle w:val="MText"/>
        <w:shd w:val="clear" w:color="auto" w:fill="auto"/>
        <w:rPr>
          <w:rFonts w:ascii="Times New Roman" w:hAnsi="Times New Roman"/>
          <w:lang w:val="ru-RU"/>
        </w:rPr>
      </w:pPr>
      <w:r w:rsidRPr="004B1957">
        <w:rPr>
          <w:rFonts w:ascii="Times New Roman" w:hAnsi="Times New Roman"/>
          <w:lang w:val="ru-RU"/>
        </w:rPr>
        <w:t>Эксперты оценивают веб-сайт НС</w:t>
      </w:r>
      <w:r w:rsidR="00DD267F" w:rsidRPr="004B1957">
        <w:rPr>
          <w:rFonts w:ascii="Times New Roman" w:hAnsi="Times New Roman"/>
          <w:lang w:val="ru-RU"/>
        </w:rPr>
        <w:t>У</w:t>
      </w:r>
      <w:r w:rsidRPr="004B1957">
        <w:rPr>
          <w:rFonts w:ascii="Times New Roman" w:hAnsi="Times New Roman"/>
          <w:lang w:val="ru-RU"/>
        </w:rPr>
        <w:t xml:space="preserve"> (и любые официальные правительственные сайты </w:t>
      </w:r>
      <w:r w:rsidR="00360CF5" w:rsidRPr="004B1957">
        <w:rPr>
          <w:rFonts w:ascii="Times New Roman" w:hAnsi="Times New Roman"/>
          <w:lang w:val="ru-RU"/>
        </w:rPr>
        <w:t>или порталы, которые находятся на расстоянии в один клик</w:t>
      </w:r>
      <w:r w:rsidRPr="004B1957">
        <w:rPr>
          <w:rFonts w:ascii="Times New Roman" w:hAnsi="Times New Roman"/>
          <w:lang w:val="ru-RU"/>
        </w:rPr>
        <w:t xml:space="preserve"> от веб-сайта НС</w:t>
      </w:r>
      <w:r w:rsidR="00360CF5" w:rsidRPr="004B1957">
        <w:rPr>
          <w:rFonts w:ascii="Times New Roman" w:hAnsi="Times New Roman"/>
          <w:lang w:val="ru-RU"/>
        </w:rPr>
        <w:t>У</w:t>
      </w:r>
      <w:r w:rsidRPr="004B1957">
        <w:rPr>
          <w:rFonts w:ascii="Times New Roman" w:hAnsi="Times New Roman"/>
          <w:lang w:val="ru-RU"/>
        </w:rPr>
        <w:t xml:space="preserve"> или порталов ЦУР) на наличие данных по </w:t>
      </w:r>
      <w:hyperlink r:id="rId13" w:history="1">
        <w:r w:rsidR="00360CF5" w:rsidRPr="004B1957">
          <w:rPr>
            <w:rStyle w:val="ab"/>
            <w:rFonts w:ascii="Times New Roman" w:hAnsi="Times New Roman"/>
            <w:lang w:val="ru-RU"/>
          </w:rPr>
          <w:t>65 показателям инвентаризации открытых данных (ODIN)</w:t>
        </w:r>
      </w:hyperlink>
      <w:r w:rsidRPr="004B1957">
        <w:rPr>
          <w:rFonts w:ascii="Times New Roman" w:hAnsi="Times New Roman"/>
          <w:lang w:val="ru-RU"/>
        </w:rPr>
        <w:t>.</w:t>
      </w:r>
    </w:p>
    <w:p w14:paraId="75B4E0D1" w14:textId="77777777" w:rsidR="005A4E05" w:rsidRPr="004B1957" w:rsidRDefault="005A4E05" w:rsidP="007E5BBC">
      <w:pPr>
        <w:pStyle w:val="MText"/>
        <w:shd w:val="clear" w:color="auto" w:fill="auto"/>
        <w:rPr>
          <w:rFonts w:ascii="Times New Roman" w:hAnsi="Times New Roman"/>
          <w:lang w:val="ru-RU"/>
        </w:rPr>
      </w:pPr>
    </w:p>
    <w:p w14:paraId="3721B593" w14:textId="7CDBE776" w:rsidR="005A4E05" w:rsidRPr="004B1957" w:rsidRDefault="00383DBF" w:rsidP="007E5BBC">
      <w:pPr>
        <w:pStyle w:val="MText"/>
        <w:shd w:val="clear" w:color="auto" w:fill="auto"/>
        <w:rPr>
          <w:rFonts w:ascii="Times New Roman" w:hAnsi="Times New Roman"/>
          <w:lang w:val="ru-RU"/>
        </w:rPr>
      </w:pPr>
      <w:r w:rsidRPr="004B1957">
        <w:rPr>
          <w:rFonts w:ascii="Times New Roman" w:hAnsi="Times New Roman"/>
          <w:b/>
          <w:bCs/>
          <w:i/>
          <w:iCs/>
          <w:lang w:val="ru-RU"/>
        </w:rPr>
        <w:t>Этап второй: первый раунд внутренней проверки</w:t>
      </w:r>
    </w:p>
    <w:p w14:paraId="73D92AE6" w14:textId="40625AF2" w:rsidR="00383DBF" w:rsidRPr="004B1957" w:rsidRDefault="00383DBF" w:rsidP="007E5BBC">
      <w:pPr>
        <w:pStyle w:val="MText"/>
        <w:shd w:val="clear" w:color="auto" w:fill="auto"/>
        <w:rPr>
          <w:rFonts w:ascii="Times New Roman" w:hAnsi="Times New Roman"/>
          <w:lang w:val="ru-RU"/>
        </w:rPr>
      </w:pPr>
      <w:r w:rsidRPr="004B1957">
        <w:rPr>
          <w:rFonts w:ascii="Times New Roman" w:hAnsi="Times New Roman"/>
          <w:lang w:val="ru-RU"/>
        </w:rPr>
        <w:t>На этом этапе внутренние рецензенты тщательно проверяют всю информацию, предоставленную оценщиками. Они загружают и просматривают все зарегистрированные наборы данных, чтобы подтвердить информацию, предоставленную оценщиком, и при необходимости внести коррективы в нее.</w:t>
      </w:r>
    </w:p>
    <w:p w14:paraId="57E13715" w14:textId="77777777" w:rsidR="00065FFE" w:rsidRPr="004B1957" w:rsidRDefault="00065FFE" w:rsidP="007E5BBC">
      <w:pPr>
        <w:pStyle w:val="MText"/>
        <w:shd w:val="clear" w:color="auto" w:fill="auto"/>
        <w:rPr>
          <w:rFonts w:ascii="Times New Roman" w:hAnsi="Times New Roman"/>
          <w:lang w:val="ru-RU"/>
        </w:rPr>
      </w:pPr>
    </w:p>
    <w:p w14:paraId="525505D1" w14:textId="25F8E60E" w:rsidR="005A4E05" w:rsidRPr="004B1957" w:rsidRDefault="00FD100F"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Этап третий: проверка НСУ (второй раунд)</w:t>
      </w:r>
    </w:p>
    <w:p w14:paraId="6B6A8138" w14:textId="06413EA2" w:rsidR="00FD100F" w:rsidRPr="004B1957" w:rsidRDefault="00FD100F" w:rsidP="007E5BBC">
      <w:pPr>
        <w:pStyle w:val="MText"/>
        <w:shd w:val="clear" w:color="auto" w:fill="auto"/>
        <w:jc w:val="both"/>
        <w:rPr>
          <w:rFonts w:ascii="Times New Roman" w:hAnsi="Times New Roman"/>
          <w:lang w:val="ru-RU"/>
        </w:rPr>
      </w:pPr>
      <w:r w:rsidRPr="004B1957">
        <w:rPr>
          <w:rFonts w:ascii="Times New Roman" w:hAnsi="Times New Roman"/>
          <w:lang w:val="ru-RU"/>
        </w:rPr>
        <w:lastRenderedPageBreak/>
        <w:t>С НСУ связываются как минимум три раза по электронной почте и приглашают их принять участие в процессе проверки НСУ. Если они соглашаются, им отправляются результаты оценки (без учета баллов). Затем НСУ дается один месяц на то, чтобы предоставить отзывы о своей оценке, включая комментарии по использованным наборам данных. Они могут предложить новые наборы данных, источники или предоставить другую информацию, имеющую отношение к оценке. На этом этапе вносятся любые корректировки оценки, возникшие в результате полученных отзывов.</w:t>
      </w:r>
    </w:p>
    <w:p w14:paraId="5CFC94AF" w14:textId="77777777" w:rsidR="00065FFE" w:rsidRPr="004B1957" w:rsidRDefault="00065FFE" w:rsidP="007E5BBC">
      <w:pPr>
        <w:pStyle w:val="MText"/>
        <w:shd w:val="clear" w:color="auto" w:fill="auto"/>
        <w:rPr>
          <w:rFonts w:ascii="Times New Roman" w:hAnsi="Times New Roman"/>
          <w:lang w:val="ru-RU"/>
        </w:rPr>
      </w:pPr>
    </w:p>
    <w:p w14:paraId="20C19ACE" w14:textId="0C7D91CF" w:rsidR="005A4E05" w:rsidRPr="004B1957" w:rsidRDefault="00A33143"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Этап четвертый: третий раунд внутренней проверки</w:t>
      </w:r>
    </w:p>
    <w:p w14:paraId="34656AB9" w14:textId="47633EBA" w:rsidR="005A4E05" w:rsidRPr="004B1957" w:rsidRDefault="00A33143" w:rsidP="007E5BBC">
      <w:pPr>
        <w:pStyle w:val="MText"/>
        <w:shd w:val="clear" w:color="auto" w:fill="auto"/>
        <w:jc w:val="both"/>
        <w:rPr>
          <w:rFonts w:ascii="Times New Roman" w:hAnsi="Times New Roman"/>
          <w:lang w:val="ru-RU"/>
        </w:rPr>
      </w:pPr>
      <w:r w:rsidRPr="004B1957">
        <w:rPr>
          <w:rFonts w:ascii="Times New Roman" w:hAnsi="Times New Roman"/>
          <w:lang w:val="ru-RU"/>
        </w:rPr>
        <w:t>На этом этапе проводится заключительная проверка, которая в первую очередь фокусируется на оценках. Оценки каждой страны проверяются на точность и соответствие методологии ODIN.</w:t>
      </w:r>
    </w:p>
    <w:p w14:paraId="22362CD4" w14:textId="77777777" w:rsidR="00065FFE" w:rsidRPr="004B1957" w:rsidRDefault="00065FFE" w:rsidP="007E5BBC">
      <w:pPr>
        <w:pStyle w:val="MText"/>
        <w:shd w:val="clear" w:color="auto" w:fill="auto"/>
        <w:rPr>
          <w:rFonts w:ascii="Times New Roman" w:hAnsi="Times New Roman"/>
          <w:lang w:val="ru-RU"/>
        </w:rPr>
      </w:pPr>
    </w:p>
    <w:p w14:paraId="31BC01DE" w14:textId="24994D75" w:rsidR="005A4E05" w:rsidRPr="004B1957" w:rsidRDefault="00E146BA"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Этап пятый: анализ и публикация результатов</w:t>
      </w:r>
    </w:p>
    <w:p w14:paraId="5823FBC8" w14:textId="395DC8EB" w:rsidR="00576CFA" w:rsidRPr="004B1957" w:rsidRDefault="00E146BA" w:rsidP="007E5BBC">
      <w:pPr>
        <w:pStyle w:val="MText"/>
        <w:shd w:val="clear" w:color="auto" w:fill="auto"/>
        <w:rPr>
          <w:rFonts w:ascii="Times New Roman" w:hAnsi="Times New Roman"/>
          <w:lang w:val="ru-RU"/>
        </w:rPr>
      </w:pPr>
      <w:r w:rsidRPr="004B1957">
        <w:rPr>
          <w:rFonts w:ascii="Times New Roman" w:hAnsi="Times New Roman"/>
          <w:lang w:val="ru-RU"/>
        </w:rPr>
        <w:t xml:space="preserve">На этом этапе результаты анализируются, оценки публикуются на веб-сайте </w:t>
      </w:r>
      <w:proofErr w:type="gramStart"/>
      <w:r w:rsidRPr="004B1957">
        <w:rPr>
          <w:rFonts w:ascii="Times New Roman" w:hAnsi="Times New Roman"/>
          <w:lang w:val="en-US"/>
        </w:rPr>
        <w:t>ODIN</w:t>
      </w:r>
      <w:proofErr w:type="gramEnd"/>
      <w:r w:rsidRPr="004B1957">
        <w:rPr>
          <w:rFonts w:ascii="Times New Roman" w:hAnsi="Times New Roman"/>
          <w:lang w:val="ru-RU"/>
        </w:rPr>
        <w:t xml:space="preserve"> и публикуется годовой отчет </w:t>
      </w:r>
      <w:r w:rsidRPr="004B1957">
        <w:rPr>
          <w:rFonts w:ascii="Times New Roman" w:hAnsi="Times New Roman"/>
          <w:lang w:val="en-US"/>
        </w:rPr>
        <w:t>ODIN</w:t>
      </w:r>
      <w:r w:rsidRPr="004B1957">
        <w:rPr>
          <w:rFonts w:ascii="Times New Roman" w:hAnsi="Times New Roman"/>
          <w:lang w:val="ru-RU"/>
        </w:rPr>
        <w:t>.</w:t>
      </w:r>
    </w:p>
    <w:p w14:paraId="7D9F065F" w14:textId="77777777" w:rsidR="00EC2915" w:rsidRPr="004B1957" w:rsidRDefault="00EC2915" w:rsidP="007E5BBC">
      <w:pPr>
        <w:pStyle w:val="MText"/>
        <w:shd w:val="clear" w:color="auto" w:fill="auto"/>
        <w:rPr>
          <w:rFonts w:ascii="Times New Roman" w:hAnsi="Times New Roman"/>
          <w:lang w:val="ru-RU"/>
        </w:rPr>
      </w:pPr>
    </w:p>
    <w:p w14:paraId="170A2C05" w14:textId="37D501B0" w:rsidR="00E46D96" w:rsidRPr="004B1957" w:rsidRDefault="00E46D96" w:rsidP="007E5BBC">
      <w:pPr>
        <w:pStyle w:val="MHeader2"/>
        <w:shd w:val="clear" w:color="auto" w:fill="auto"/>
        <w:rPr>
          <w:rFonts w:ascii="Times New Roman" w:hAnsi="Times New Roman"/>
          <w:lang w:val="ru-RU"/>
        </w:rPr>
      </w:pPr>
      <w:r w:rsidRPr="004B1957">
        <w:rPr>
          <w:rFonts w:ascii="Times New Roman" w:hAnsi="Times New Roman"/>
          <w:lang w:val="ru-RU"/>
        </w:rPr>
        <w:t>3.</w:t>
      </w:r>
      <w:r w:rsidRPr="004B1957">
        <w:rPr>
          <w:rFonts w:ascii="Times New Roman" w:hAnsi="Times New Roman"/>
        </w:rPr>
        <w:t>c</w:t>
      </w:r>
      <w:r w:rsidRPr="004B1957">
        <w:rPr>
          <w:rFonts w:ascii="Times New Roman" w:hAnsi="Times New Roman"/>
          <w:lang w:val="ru-RU"/>
        </w:rPr>
        <w:t xml:space="preserve">. </w:t>
      </w:r>
      <w:proofErr w:type="gramStart"/>
      <w:r w:rsidR="00DE357F" w:rsidRPr="004B1957">
        <w:rPr>
          <w:rFonts w:ascii="Times New Roman" w:hAnsi="Times New Roman"/>
          <w:lang w:val="ru-RU"/>
        </w:rPr>
        <w:t xml:space="preserve">Календарь сбора данных </w:t>
      </w:r>
      <w:r w:rsidRPr="004B1957">
        <w:rPr>
          <w:rFonts w:ascii="Times New Roman" w:hAnsi="Times New Roman"/>
          <w:color w:val="B4B4B4"/>
          <w:sz w:val="20"/>
        </w:rPr>
        <w:t>FREQ</w:t>
      </w:r>
      <w:r w:rsidRPr="004B1957">
        <w:rPr>
          <w:rFonts w:ascii="Times New Roman" w:hAnsi="Times New Roman"/>
          <w:color w:val="B4B4B4"/>
          <w:sz w:val="20"/>
          <w:lang w:val="ru-RU"/>
        </w:rPr>
        <w:t>_</w:t>
      </w:r>
      <w:r w:rsidRPr="004B1957">
        <w:rPr>
          <w:rFonts w:ascii="Times New Roman" w:hAnsi="Times New Roman"/>
          <w:color w:val="B4B4B4"/>
          <w:sz w:val="20"/>
        </w:rPr>
        <w:t>COLL</w:t>
      </w:r>
      <w:r w:rsidRPr="004B1957">
        <w:rPr>
          <w:rFonts w:ascii="Times New Roman" w:hAnsi="Times New Roman"/>
          <w:color w:val="B4B4B4"/>
          <w:sz w:val="20"/>
          <w:lang w:val="ru-RU"/>
        </w:rPr>
        <w:t>)</w:t>
      </w:r>
      <w:proofErr w:type="gramEnd"/>
    </w:p>
    <w:p w14:paraId="23E76E5E" w14:textId="1191077E" w:rsidR="00D366A8" w:rsidRPr="004B1957" w:rsidRDefault="00C5471D" w:rsidP="007E5BBC">
      <w:pPr>
        <w:pStyle w:val="MText"/>
        <w:shd w:val="clear" w:color="auto" w:fill="auto"/>
        <w:rPr>
          <w:rFonts w:ascii="Times New Roman" w:hAnsi="Times New Roman"/>
          <w:lang w:val="ru-RU"/>
        </w:rPr>
      </w:pPr>
      <w:r w:rsidRPr="004B1957">
        <w:rPr>
          <w:rFonts w:ascii="Times New Roman" w:hAnsi="Times New Roman"/>
          <w:lang w:val="ru-RU"/>
        </w:rPr>
        <w:t>С июня по сентябрь каждые два года. Последний период сбора данных приходился на июнь – октябрь 2022 года, а следующий сбор данных начнется в июне 2024 года.</w:t>
      </w:r>
    </w:p>
    <w:p w14:paraId="01BA862E" w14:textId="77777777" w:rsidR="00EC2915" w:rsidRPr="004B1957" w:rsidRDefault="00EC2915" w:rsidP="007E5BBC">
      <w:pPr>
        <w:pStyle w:val="MText"/>
        <w:shd w:val="clear" w:color="auto" w:fill="auto"/>
        <w:rPr>
          <w:rFonts w:ascii="Times New Roman" w:hAnsi="Times New Roman"/>
          <w:lang w:val="ru-RU"/>
        </w:rPr>
      </w:pPr>
    </w:p>
    <w:p w14:paraId="7D466604" w14:textId="730EA30F" w:rsidR="00E46D96" w:rsidRPr="004B1957" w:rsidRDefault="00DE357F" w:rsidP="007E5BBC">
      <w:pPr>
        <w:pStyle w:val="MHeader2"/>
        <w:shd w:val="clear" w:color="auto" w:fill="auto"/>
        <w:rPr>
          <w:rFonts w:ascii="Times New Roman" w:hAnsi="Times New Roman"/>
          <w:lang w:val="ru-RU"/>
        </w:rPr>
      </w:pPr>
      <w:r w:rsidRPr="004B1957">
        <w:rPr>
          <w:rFonts w:ascii="Times New Roman" w:hAnsi="Times New Roman"/>
          <w:lang w:val="ru-RU"/>
        </w:rPr>
        <w:t>3.</w:t>
      </w:r>
      <w:r w:rsidRPr="004B1957">
        <w:rPr>
          <w:rFonts w:ascii="Times New Roman" w:hAnsi="Times New Roman"/>
        </w:rPr>
        <w:t>d</w:t>
      </w:r>
      <w:r w:rsidRPr="004B1957">
        <w:rPr>
          <w:rFonts w:ascii="Times New Roman" w:hAnsi="Times New Roman"/>
          <w:lang w:val="ru-RU"/>
        </w:rPr>
        <w:t xml:space="preserve">. Календарь выпуска данных </w:t>
      </w:r>
      <w:r w:rsidR="00E46D96" w:rsidRPr="004B1957">
        <w:rPr>
          <w:rFonts w:ascii="Times New Roman" w:hAnsi="Times New Roman"/>
          <w:color w:val="B4B4B4"/>
          <w:sz w:val="20"/>
          <w:lang w:val="ru-RU"/>
        </w:rPr>
        <w:t>(</w:t>
      </w:r>
      <w:r w:rsidR="00E46D96" w:rsidRPr="004B1957">
        <w:rPr>
          <w:rFonts w:ascii="Times New Roman" w:hAnsi="Times New Roman"/>
          <w:color w:val="B4B4B4"/>
          <w:sz w:val="20"/>
        </w:rPr>
        <w:t>REL</w:t>
      </w:r>
      <w:r w:rsidR="00E46D96" w:rsidRPr="004B1957">
        <w:rPr>
          <w:rFonts w:ascii="Times New Roman" w:hAnsi="Times New Roman"/>
          <w:color w:val="B4B4B4"/>
          <w:sz w:val="20"/>
          <w:lang w:val="ru-RU"/>
        </w:rPr>
        <w:t>_</w:t>
      </w:r>
      <w:r w:rsidR="00E46D96" w:rsidRPr="004B1957">
        <w:rPr>
          <w:rFonts w:ascii="Times New Roman" w:hAnsi="Times New Roman"/>
          <w:color w:val="B4B4B4"/>
          <w:sz w:val="20"/>
        </w:rPr>
        <w:t>CAL</w:t>
      </w:r>
      <w:r w:rsidR="00E46D96" w:rsidRPr="004B1957">
        <w:rPr>
          <w:rFonts w:ascii="Times New Roman" w:hAnsi="Times New Roman"/>
          <w:color w:val="B4B4B4"/>
          <w:sz w:val="20"/>
          <w:lang w:val="ru-RU"/>
        </w:rPr>
        <w:t>_</w:t>
      </w:r>
      <w:r w:rsidR="00E46D96" w:rsidRPr="004B1957">
        <w:rPr>
          <w:rFonts w:ascii="Times New Roman" w:hAnsi="Times New Roman"/>
          <w:color w:val="B4B4B4"/>
          <w:sz w:val="20"/>
        </w:rPr>
        <w:t>POLICY</w:t>
      </w:r>
      <w:r w:rsidR="00E46D96" w:rsidRPr="004B1957">
        <w:rPr>
          <w:rFonts w:ascii="Times New Roman" w:hAnsi="Times New Roman"/>
          <w:color w:val="B4B4B4"/>
          <w:sz w:val="20"/>
          <w:lang w:val="ru-RU"/>
        </w:rPr>
        <w:t>)</w:t>
      </w:r>
    </w:p>
    <w:p w14:paraId="4629E162" w14:textId="143E3D29" w:rsidR="00D366A8" w:rsidRPr="004B1957" w:rsidRDefault="00224C92" w:rsidP="007E5BBC">
      <w:pPr>
        <w:pStyle w:val="MText"/>
        <w:shd w:val="clear" w:color="auto" w:fill="auto"/>
        <w:rPr>
          <w:rFonts w:ascii="Times New Roman" w:hAnsi="Times New Roman"/>
          <w:lang w:val="ru-RU"/>
        </w:rPr>
      </w:pPr>
      <w:r w:rsidRPr="004B1957">
        <w:rPr>
          <w:rFonts w:ascii="Times New Roman" w:hAnsi="Times New Roman"/>
          <w:color w:val="2B579A"/>
          <w:shd w:val="clear" w:color="auto" w:fill="E6E6E6"/>
          <w:lang w:val="ru-RU"/>
        </w:rPr>
        <w:t>Последний выпуск данных запланирован на июль 2023 года, а следующий выпуск данных состоится в первом квартале 2025 года.</w:t>
      </w:r>
    </w:p>
    <w:p w14:paraId="64C749BD" w14:textId="77777777" w:rsidR="00EC2915" w:rsidRPr="004B1957" w:rsidRDefault="00EC2915" w:rsidP="007E5BBC">
      <w:pPr>
        <w:pStyle w:val="MText"/>
        <w:shd w:val="clear" w:color="auto" w:fill="auto"/>
        <w:rPr>
          <w:rFonts w:ascii="Times New Roman" w:hAnsi="Times New Roman"/>
          <w:lang w:val="ru-RU"/>
        </w:rPr>
      </w:pPr>
    </w:p>
    <w:p w14:paraId="3A4F3065" w14:textId="7219559F" w:rsidR="00E46D96" w:rsidRPr="004B1957" w:rsidRDefault="00DE357F" w:rsidP="007E5BBC">
      <w:pPr>
        <w:pStyle w:val="MHeader2"/>
        <w:shd w:val="clear" w:color="auto" w:fill="auto"/>
        <w:rPr>
          <w:rFonts w:ascii="Times New Roman" w:hAnsi="Times New Roman"/>
          <w:lang w:val="ru-RU"/>
        </w:rPr>
      </w:pPr>
      <w:r w:rsidRPr="004B1957">
        <w:rPr>
          <w:rFonts w:ascii="Times New Roman" w:hAnsi="Times New Roman"/>
          <w:lang w:val="ru-RU"/>
        </w:rPr>
        <w:t>3.</w:t>
      </w:r>
      <w:r w:rsidRPr="004B1957">
        <w:rPr>
          <w:rFonts w:ascii="Times New Roman" w:hAnsi="Times New Roman"/>
        </w:rPr>
        <w:t>e</w:t>
      </w:r>
      <w:r w:rsidRPr="004B1957">
        <w:rPr>
          <w:rFonts w:ascii="Times New Roman" w:hAnsi="Times New Roman"/>
          <w:lang w:val="ru-RU"/>
        </w:rPr>
        <w:t>. Поставщики данных</w:t>
      </w:r>
      <w:r w:rsidR="00E46D96" w:rsidRPr="004B1957">
        <w:rPr>
          <w:rFonts w:ascii="Times New Roman" w:hAnsi="Times New Roman"/>
          <w:lang w:val="ru-RU"/>
        </w:rPr>
        <w:t xml:space="preserve"> </w:t>
      </w:r>
      <w:r w:rsidR="00E46D96" w:rsidRPr="004B1957">
        <w:rPr>
          <w:rFonts w:ascii="Times New Roman" w:hAnsi="Times New Roman"/>
          <w:color w:val="B4B4B4"/>
          <w:sz w:val="20"/>
          <w:lang w:val="ru-RU"/>
        </w:rPr>
        <w:t>(</w:t>
      </w:r>
      <w:r w:rsidR="00E46D96" w:rsidRPr="004B1957">
        <w:rPr>
          <w:rFonts w:ascii="Times New Roman" w:hAnsi="Times New Roman"/>
          <w:color w:val="B4B4B4"/>
          <w:sz w:val="20"/>
        </w:rPr>
        <w:t>DATA</w:t>
      </w:r>
      <w:r w:rsidR="00E46D96" w:rsidRPr="004B1957">
        <w:rPr>
          <w:rFonts w:ascii="Times New Roman" w:hAnsi="Times New Roman"/>
          <w:color w:val="B4B4B4"/>
          <w:sz w:val="20"/>
          <w:lang w:val="ru-RU"/>
        </w:rPr>
        <w:t>_</w:t>
      </w:r>
      <w:r w:rsidR="00E46D96" w:rsidRPr="004B1957">
        <w:rPr>
          <w:rFonts w:ascii="Times New Roman" w:hAnsi="Times New Roman"/>
          <w:color w:val="B4B4B4"/>
          <w:sz w:val="20"/>
        </w:rPr>
        <w:t>SOURCE</w:t>
      </w:r>
      <w:r w:rsidR="00E46D96" w:rsidRPr="004B1957">
        <w:rPr>
          <w:rFonts w:ascii="Times New Roman" w:hAnsi="Times New Roman"/>
          <w:color w:val="B4B4B4"/>
          <w:sz w:val="20"/>
          <w:lang w:val="ru-RU"/>
        </w:rPr>
        <w:t>)</w:t>
      </w:r>
    </w:p>
    <w:p w14:paraId="3AB8E4E4" w14:textId="0A2A74A6" w:rsidR="00D366A8" w:rsidRPr="004B1957" w:rsidRDefault="00224C92" w:rsidP="007E5BBC">
      <w:pPr>
        <w:pStyle w:val="MText"/>
        <w:shd w:val="clear" w:color="auto" w:fill="auto"/>
        <w:rPr>
          <w:rFonts w:ascii="Times New Roman" w:hAnsi="Times New Roman"/>
          <w:lang w:val="ru-RU"/>
        </w:rPr>
      </w:pPr>
      <w:r w:rsidRPr="004B1957">
        <w:rPr>
          <w:rFonts w:ascii="Times New Roman" w:hAnsi="Times New Roman"/>
          <w:lang w:val="ru-RU"/>
        </w:rPr>
        <w:t>Веб-сайты национальных статистических управлений (НСУ) и связанные веб-сайты Национальной статистической системы (НСС)</w:t>
      </w:r>
    </w:p>
    <w:p w14:paraId="50A66E64" w14:textId="77777777" w:rsidR="00EC2915" w:rsidRPr="004B1957" w:rsidRDefault="00EC2915" w:rsidP="007E5BBC">
      <w:pPr>
        <w:pStyle w:val="MText"/>
        <w:shd w:val="clear" w:color="auto" w:fill="auto"/>
        <w:rPr>
          <w:rFonts w:ascii="Times New Roman" w:hAnsi="Times New Roman"/>
          <w:lang w:val="ru-RU"/>
        </w:rPr>
      </w:pPr>
    </w:p>
    <w:p w14:paraId="30DC8E05" w14:textId="749B50FF" w:rsidR="00E46D96" w:rsidRPr="004B1957" w:rsidRDefault="00DE357F" w:rsidP="007E5BBC">
      <w:pPr>
        <w:pStyle w:val="MHeader2"/>
        <w:shd w:val="clear" w:color="auto" w:fill="auto"/>
        <w:rPr>
          <w:rFonts w:ascii="Times New Roman" w:hAnsi="Times New Roman"/>
          <w:lang w:val="ru-RU"/>
        </w:rPr>
      </w:pPr>
      <w:r w:rsidRPr="004B1957">
        <w:rPr>
          <w:rFonts w:ascii="Times New Roman" w:hAnsi="Times New Roman"/>
          <w:lang w:val="ru-RU"/>
        </w:rPr>
        <w:t>3.</w:t>
      </w:r>
      <w:r w:rsidRPr="004B1957">
        <w:rPr>
          <w:rFonts w:ascii="Times New Roman" w:hAnsi="Times New Roman"/>
        </w:rPr>
        <w:t>f</w:t>
      </w:r>
      <w:r w:rsidRPr="004B1957">
        <w:rPr>
          <w:rFonts w:ascii="Times New Roman" w:hAnsi="Times New Roman"/>
          <w:lang w:val="ru-RU"/>
        </w:rPr>
        <w:t xml:space="preserve">. Составители данных </w:t>
      </w:r>
      <w:r w:rsidR="00E46D96" w:rsidRPr="004B1957">
        <w:rPr>
          <w:rFonts w:ascii="Times New Roman" w:hAnsi="Times New Roman"/>
          <w:color w:val="B4B4B4"/>
          <w:sz w:val="20"/>
          <w:lang w:val="ru-RU"/>
        </w:rPr>
        <w:t>(</w:t>
      </w:r>
      <w:r w:rsidR="00E46D96" w:rsidRPr="004B1957">
        <w:rPr>
          <w:rFonts w:ascii="Times New Roman" w:hAnsi="Times New Roman"/>
          <w:color w:val="B4B4B4"/>
          <w:sz w:val="20"/>
        </w:rPr>
        <w:t>COMPILING</w:t>
      </w:r>
      <w:r w:rsidR="00E46D96" w:rsidRPr="004B1957">
        <w:rPr>
          <w:rFonts w:ascii="Times New Roman" w:hAnsi="Times New Roman"/>
          <w:color w:val="B4B4B4"/>
          <w:sz w:val="20"/>
          <w:lang w:val="ru-RU"/>
        </w:rPr>
        <w:t>_</w:t>
      </w:r>
      <w:r w:rsidR="00E46D96" w:rsidRPr="004B1957">
        <w:rPr>
          <w:rFonts w:ascii="Times New Roman" w:hAnsi="Times New Roman"/>
          <w:color w:val="B4B4B4"/>
          <w:sz w:val="20"/>
        </w:rPr>
        <w:t>ORG</w:t>
      </w:r>
      <w:r w:rsidR="00E46D96" w:rsidRPr="004B1957">
        <w:rPr>
          <w:rFonts w:ascii="Times New Roman" w:hAnsi="Times New Roman"/>
          <w:color w:val="B4B4B4"/>
          <w:sz w:val="20"/>
          <w:lang w:val="ru-RU"/>
        </w:rPr>
        <w:t>)</w:t>
      </w:r>
    </w:p>
    <w:p w14:paraId="5C43435B" w14:textId="7538F8D0" w:rsidR="00EC2915" w:rsidRPr="004B1957" w:rsidRDefault="00924435" w:rsidP="007E5BBC">
      <w:pPr>
        <w:pStyle w:val="MText"/>
        <w:shd w:val="clear" w:color="auto" w:fill="auto"/>
        <w:rPr>
          <w:rFonts w:ascii="Times New Roman" w:hAnsi="Times New Roman"/>
        </w:rPr>
      </w:pPr>
      <w:r w:rsidRPr="004B1957">
        <w:rPr>
          <w:rFonts w:ascii="Times New Roman" w:hAnsi="Times New Roman"/>
        </w:rPr>
        <w:t>Open Data Watch (ODW)</w:t>
      </w:r>
    </w:p>
    <w:p w14:paraId="1F239117" w14:textId="77777777" w:rsidR="00924435" w:rsidRPr="004B1957" w:rsidRDefault="00924435" w:rsidP="007E5BBC">
      <w:pPr>
        <w:pStyle w:val="MText"/>
        <w:shd w:val="clear" w:color="auto" w:fill="auto"/>
        <w:rPr>
          <w:rFonts w:ascii="Times New Roman" w:hAnsi="Times New Roman"/>
        </w:rPr>
      </w:pPr>
    </w:p>
    <w:p w14:paraId="5655E768" w14:textId="6A487D85" w:rsidR="00E46D96" w:rsidRPr="004B1957" w:rsidRDefault="00E46D96" w:rsidP="007E5BBC">
      <w:pPr>
        <w:pStyle w:val="MHeader2"/>
        <w:shd w:val="clear" w:color="auto" w:fill="auto"/>
        <w:rPr>
          <w:rFonts w:ascii="Times New Roman" w:hAnsi="Times New Roman"/>
          <w:lang w:val="en-US"/>
        </w:rPr>
      </w:pPr>
      <w:proofErr w:type="gramStart"/>
      <w:r w:rsidRPr="004B1957">
        <w:rPr>
          <w:rFonts w:ascii="Times New Roman" w:hAnsi="Times New Roman"/>
          <w:lang w:val="en-US"/>
        </w:rPr>
        <w:t>3.</w:t>
      </w:r>
      <w:r w:rsidRPr="004B1957">
        <w:rPr>
          <w:rFonts w:ascii="Times New Roman" w:hAnsi="Times New Roman"/>
        </w:rPr>
        <w:t>g</w:t>
      </w:r>
      <w:proofErr w:type="gramEnd"/>
      <w:r w:rsidRPr="004B1957">
        <w:rPr>
          <w:rFonts w:ascii="Times New Roman" w:hAnsi="Times New Roman"/>
          <w:lang w:val="en-US"/>
        </w:rPr>
        <w:t xml:space="preserve">. </w:t>
      </w:r>
      <w:r w:rsidR="00DE357F" w:rsidRPr="004B1957">
        <w:rPr>
          <w:rFonts w:ascii="Times New Roman" w:hAnsi="Times New Roman"/>
          <w:lang w:val="ru-RU"/>
        </w:rPr>
        <w:t>Институциональный</w:t>
      </w:r>
      <w:r w:rsidR="00DE357F" w:rsidRPr="004B1957">
        <w:rPr>
          <w:rFonts w:ascii="Times New Roman" w:hAnsi="Times New Roman"/>
          <w:lang w:val="en-US"/>
        </w:rPr>
        <w:t xml:space="preserve"> </w:t>
      </w:r>
      <w:r w:rsidR="00DE357F" w:rsidRPr="004B1957">
        <w:rPr>
          <w:rFonts w:ascii="Times New Roman" w:hAnsi="Times New Roman"/>
          <w:lang w:val="ru-RU"/>
        </w:rPr>
        <w:t>мандат</w:t>
      </w:r>
      <w:r w:rsidR="00DE357F" w:rsidRPr="004B1957">
        <w:rPr>
          <w:rFonts w:ascii="Times New Roman" w:hAnsi="Times New Roman"/>
          <w:lang w:val="en-US"/>
        </w:rPr>
        <w:t xml:space="preserve"> </w:t>
      </w:r>
      <w:r w:rsidRPr="004B1957">
        <w:rPr>
          <w:rFonts w:ascii="Times New Roman" w:hAnsi="Times New Roman"/>
          <w:color w:val="B4B4B4"/>
          <w:sz w:val="20"/>
          <w:lang w:val="en-US"/>
        </w:rPr>
        <w:t>(</w:t>
      </w:r>
      <w:r w:rsidRPr="004B1957">
        <w:rPr>
          <w:rFonts w:ascii="Times New Roman" w:hAnsi="Times New Roman"/>
          <w:color w:val="B4B4B4"/>
          <w:sz w:val="20"/>
        </w:rPr>
        <w:t>INST</w:t>
      </w:r>
      <w:r w:rsidRPr="004B1957">
        <w:rPr>
          <w:rFonts w:ascii="Times New Roman" w:hAnsi="Times New Roman"/>
          <w:color w:val="B4B4B4"/>
          <w:sz w:val="20"/>
          <w:lang w:val="en-US"/>
        </w:rPr>
        <w:t>_</w:t>
      </w:r>
      <w:r w:rsidRPr="004B1957">
        <w:rPr>
          <w:rFonts w:ascii="Times New Roman" w:hAnsi="Times New Roman"/>
          <w:color w:val="B4B4B4"/>
          <w:sz w:val="20"/>
        </w:rPr>
        <w:t>MANDATE</w:t>
      </w:r>
      <w:r w:rsidRPr="004B1957">
        <w:rPr>
          <w:rFonts w:ascii="Times New Roman" w:hAnsi="Times New Roman"/>
          <w:color w:val="B4B4B4"/>
          <w:sz w:val="20"/>
          <w:lang w:val="en-US"/>
        </w:rPr>
        <w:t>)</w:t>
      </w:r>
    </w:p>
    <w:p w14:paraId="3D063F4C" w14:textId="108ABE6D" w:rsidR="00F719A8" w:rsidRPr="004B1957" w:rsidRDefault="00DE357F" w:rsidP="007E5BBC">
      <w:pPr>
        <w:pStyle w:val="MText"/>
        <w:shd w:val="clear" w:color="auto" w:fill="auto"/>
        <w:rPr>
          <w:rFonts w:ascii="Times New Roman" w:hAnsi="Times New Roman"/>
          <w:lang w:val="ru-RU"/>
        </w:rPr>
      </w:pPr>
      <w:r w:rsidRPr="004B1957">
        <w:rPr>
          <w:rFonts w:ascii="Times New Roman" w:hAnsi="Times New Roman"/>
          <w:lang w:val="ru-RU"/>
        </w:rPr>
        <w:t>Не применимо</w:t>
      </w:r>
    </w:p>
    <w:p w14:paraId="3242B127" w14:textId="77777777" w:rsidR="003C6670" w:rsidRPr="004B1957" w:rsidRDefault="003C6670" w:rsidP="007E5BBC">
      <w:pPr>
        <w:pStyle w:val="MText"/>
        <w:shd w:val="clear" w:color="auto" w:fill="auto"/>
        <w:rPr>
          <w:rFonts w:ascii="Times New Roman" w:hAnsi="Times New Roman"/>
          <w:lang w:val="ru-RU"/>
        </w:rPr>
      </w:pPr>
    </w:p>
    <w:p w14:paraId="6149DC94" w14:textId="6CD395F3" w:rsidR="00B31E2C" w:rsidRPr="004B1957" w:rsidRDefault="00B31E2C" w:rsidP="007E5BBC">
      <w:pPr>
        <w:pStyle w:val="MHeader"/>
        <w:shd w:val="clear" w:color="auto" w:fill="auto"/>
        <w:rPr>
          <w:rFonts w:ascii="Times New Roman" w:hAnsi="Times New Roman"/>
          <w:lang w:val="ru-RU"/>
        </w:rPr>
      </w:pPr>
      <w:r w:rsidRPr="004B1957">
        <w:rPr>
          <w:rFonts w:ascii="Times New Roman" w:hAnsi="Times New Roman"/>
          <w:lang w:val="ru-RU"/>
        </w:rPr>
        <w:t xml:space="preserve">4. </w:t>
      </w:r>
      <w:bookmarkStart w:id="6" w:name="_Hlk156989228"/>
      <w:r w:rsidR="00721D0A" w:rsidRPr="004B1957">
        <w:rPr>
          <w:rFonts w:ascii="Times New Roman" w:hAnsi="Times New Roman"/>
          <w:lang w:val="ru-RU"/>
        </w:rPr>
        <w:t>Иные методологические соображения</w:t>
      </w:r>
      <w:r w:rsidRPr="004B1957">
        <w:rPr>
          <w:rFonts w:ascii="Times New Roman" w:hAnsi="Times New Roman"/>
          <w:lang w:val="ru-RU"/>
        </w:rPr>
        <w:t xml:space="preserve"> </w:t>
      </w:r>
      <w:bookmarkEnd w:id="6"/>
      <w:r w:rsidRPr="004B1957">
        <w:rPr>
          <w:rFonts w:ascii="Times New Roman" w:hAnsi="Times New Roman"/>
          <w:color w:val="B4B4B4"/>
          <w:sz w:val="20"/>
          <w:lang w:val="ru-RU"/>
        </w:rPr>
        <w:t>(</w:t>
      </w:r>
      <w:r w:rsidRPr="004B1957">
        <w:rPr>
          <w:rFonts w:ascii="Times New Roman" w:hAnsi="Times New Roman"/>
          <w:color w:val="B4B4B4"/>
          <w:sz w:val="20"/>
        </w:rPr>
        <w:t>OTHER</w:t>
      </w:r>
      <w:r w:rsidRPr="004B1957">
        <w:rPr>
          <w:rFonts w:ascii="Times New Roman" w:hAnsi="Times New Roman"/>
          <w:color w:val="B4B4B4"/>
          <w:sz w:val="20"/>
          <w:lang w:val="ru-RU"/>
        </w:rPr>
        <w:t>_</w:t>
      </w:r>
      <w:r w:rsidRPr="004B1957">
        <w:rPr>
          <w:rFonts w:ascii="Times New Roman" w:hAnsi="Times New Roman"/>
          <w:color w:val="B4B4B4"/>
          <w:sz w:val="20"/>
        </w:rPr>
        <w:t>METHOD</w:t>
      </w:r>
      <w:r w:rsidRPr="004B1957">
        <w:rPr>
          <w:rFonts w:ascii="Times New Roman" w:hAnsi="Times New Roman"/>
          <w:color w:val="B4B4B4"/>
          <w:sz w:val="20"/>
          <w:lang w:val="ru-RU"/>
        </w:rPr>
        <w:t>)</w:t>
      </w:r>
    </w:p>
    <w:p w14:paraId="1AFA5517" w14:textId="7D15C88D" w:rsidR="00AF5ED1" w:rsidRPr="004B1957" w:rsidRDefault="00576CFA"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a</w:t>
      </w:r>
      <w:r w:rsidRPr="004B1957">
        <w:rPr>
          <w:rFonts w:ascii="Times New Roman" w:hAnsi="Times New Roman"/>
          <w:lang w:val="ru-RU"/>
        </w:rPr>
        <w:t xml:space="preserve">. </w:t>
      </w:r>
      <w:r w:rsidR="004E598B" w:rsidRPr="004B1957">
        <w:rPr>
          <w:rFonts w:ascii="Times New Roman" w:hAnsi="Times New Roman"/>
          <w:lang w:val="ru-RU"/>
        </w:rPr>
        <w:t>Обоснование</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RATIONALE</w:t>
      </w:r>
      <w:r w:rsidRPr="004B1957">
        <w:rPr>
          <w:rFonts w:ascii="Times New Roman" w:hAnsi="Times New Roman"/>
          <w:color w:val="B4B4B4"/>
          <w:sz w:val="20"/>
          <w:lang w:val="ru-RU"/>
        </w:rPr>
        <w:t>)</w:t>
      </w:r>
    </w:p>
    <w:p w14:paraId="020A7D66" w14:textId="330CA0E8" w:rsidR="00224C92" w:rsidRPr="004B1957" w:rsidRDefault="00224C92"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Индекс охвата инвентаризации открытых данных (ODIN) является индикатором способности страны производить набор официальной статистики по 22 категориям из национальных </w:t>
      </w:r>
      <w:proofErr w:type="gramStart"/>
      <w:r w:rsidRPr="004B1957">
        <w:rPr>
          <w:rFonts w:ascii="Times New Roman" w:hAnsi="Times New Roman"/>
          <w:lang w:val="ru-RU"/>
        </w:rPr>
        <w:t>баз</w:t>
      </w:r>
      <w:proofErr w:type="gramEnd"/>
      <w:r w:rsidRPr="004B1957">
        <w:rPr>
          <w:rFonts w:ascii="Times New Roman" w:hAnsi="Times New Roman"/>
          <w:lang w:val="ru-RU"/>
        </w:rPr>
        <w:t xml:space="preserve"> данных для поддержки ЦУР. Расчет общего индекса по пяти элементам для каждой из 22 категорий данных позволяет оценить выявленную способность страны производить данные, которые важны для усилий в области развития данной сферы на национальном, региональном и глобальном уровнях.</w:t>
      </w:r>
    </w:p>
    <w:p w14:paraId="11611F59" w14:textId="77777777" w:rsidR="00174B75" w:rsidRPr="004B1957" w:rsidRDefault="00174B75" w:rsidP="007E5BBC">
      <w:pPr>
        <w:pStyle w:val="MText"/>
        <w:shd w:val="clear" w:color="auto" w:fill="auto"/>
        <w:rPr>
          <w:rFonts w:ascii="Times New Roman" w:hAnsi="Times New Roman"/>
          <w:szCs w:val="16"/>
          <w:lang w:val="ru-RU"/>
        </w:rPr>
      </w:pPr>
    </w:p>
    <w:p w14:paraId="18EA7892" w14:textId="77777777" w:rsidR="00576CFA" w:rsidRPr="004B1957" w:rsidRDefault="00576CFA" w:rsidP="007E5BBC">
      <w:pPr>
        <w:pStyle w:val="MText"/>
        <w:shd w:val="clear" w:color="auto" w:fill="auto"/>
        <w:rPr>
          <w:rFonts w:ascii="Times New Roman" w:hAnsi="Times New Roman"/>
          <w:lang w:val="ru-RU"/>
        </w:rPr>
      </w:pPr>
    </w:p>
    <w:p w14:paraId="2529B069" w14:textId="2A1CAE29" w:rsidR="00E1050F" w:rsidRPr="004B1957" w:rsidRDefault="00E1050F"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b</w:t>
      </w:r>
      <w:r w:rsidRPr="004B1957">
        <w:rPr>
          <w:rFonts w:ascii="Times New Roman" w:hAnsi="Times New Roman"/>
          <w:lang w:val="ru-RU"/>
        </w:rPr>
        <w:t xml:space="preserve">. </w:t>
      </w:r>
      <w:r w:rsidR="004E598B" w:rsidRPr="004B1957">
        <w:rPr>
          <w:rFonts w:ascii="Times New Roman" w:hAnsi="Times New Roman"/>
          <w:lang w:val="ru-RU"/>
        </w:rPr>
        <w:t xml:space="preserve">Комментарии и ограничения </w:t>
      </w:r>
      <w:r w:rsidRPr="004B1957">
        <w:rPr>
          <w:rFonts w:ascii="Times New Roman" w:hAnsi="Times New Roman"/>
          <w:color w:val="B4B4B4"/>
          <w:sz w:val="20"/>
          <w:lang w:val="ru-RU"/>
        </w:rPr>
        <w:t>(</w:t>
      </w:r>
      <w:r w:rsidRPr="004B1957">
        <w:rPr>
          <w:rFonts w:ascii="Times New Roman" w:hAnsi="Times New Roman"/>
          <w:color w:val="B4B4B4"/>
          <w:sz w:val="20"/>
        </w:rPr>
        <w:t>REC</w:t>
      </w:r>
      <w:r w:rsidRPr="004B1957">
        <w:rPr>
          <w:rFonts w:ascii="Times New Roman" w:hAnsi="Times New Roman"/>
          <w:color w:val="B4B4B4"/>
          <w:sz w:val="20"/>
          <w:lang w:val="ru-RU"/>
        </w:rPr>
        <w:t>_</w:t>
      </w:r>
      <w:r w:rsidRPr="004B1957">
        <w:rPr>
          <w:rFonts w:ascii="Times New Roman" w:hAnsi="Times New Roman"/>
          <w:color w:val="B4B4B4"/>
          <w:sz w:val="20"/>
        </w:rPr>
        <w:t>USE</w:t>
      </w:r>
      <w:r w:rsidRPr="004B1957">
        <w:rPr>
          <w:rFonts w:ascii="Times New Roman" w:hAnsi="Times New Roman"/>
          <w:color w:val="B4B4B4"/>
          <w:sz w:val="20"/>
          <w:lang w:val="ru-RU"/>
        </w:rPr>
        <w:t>_</w:t>
      </w:r>
      <w:r w:rsidRPr="004B1957">
        <w:rPr>
          <w:rFonts w:ascii="Times New Roman" w:hAnsi="Times New Roman"/>
          <w:color w:val="B4B4B4"/>
          <w:sz w:val="20"/>
        </w:rPr>
        <w:t>LIM</w:t>
      </w:r>
      <w:r w:rsidRPr="004B1957">
        <w:rPr>
          <w:rFonts w:ascii="Times New Roman" w:hAnsi="Times New Roman"/>
          <w:color w:val="B4B4B4"/>
          <w:sz w:val="20"/>
          <w:lang w:val="ru-RU"/>
        </w:rPr>
        <w:t>)</w:t>
      </w:r>
    </w:p>
    <w:p w14:paraId="32DC3D3E" w14:textId="6D1FC08C" w:rsidR="00174B75" w:rsidRPr="004B1957" w:rsidRDefault="00174B75" w:rsidP="007E5BBC">
      <w:pPr>
        <w:pStyle w:val="MText"/>
        <w:shd w:val="clear" w:color="auto" w:fill="auto"/>
        <w:rPr>
          <w:rFonts w:ascii="Times New Roman" w:hAnsi="Times New Roman"/>
          <w:lang w:val="ru-RU"/>
        </w:rPr>
      </w:pPr>
      <w:r w:rsidRPr="004B1957">
        <w:rPr>
          <w:rFonts w:ascii="Times New Roman" w:hAnsi="Times New Roman"/>
          <w:lang w:val="ru-RU"/>
        </w:rPr>
        <w:t>Ограничения:</w:t>
      </w:r>
    </w:p>
    <w:p w14:paraId="5933E5F2" w14:textId="4626427F" w:rsidR="00174B75" w:rsidRPr="004B1957" w:rsidRDefault="00174B75" w:rsidP="007E5BBC">
      <w:pPr>
        <w:pStyle w:val="MText"/>
        <w:shd w:val="clear" w:color="auto" w:fill="auto"/>
        <w:rPr>
          <w:rFonts w:ascii="Times New Roman" w:hAnsi="Times New Roman"/>
          <w:lang w:val="ru-RU"/>
        </w:rPr>
      </w:pPr>
      <w:r w:rsidRPr="004B1957">
        <w:rPr>
          <w:rFonts w:ascii="Times New Roman" w:hAnsi="Times New Roman"/>
          <w:lang w:val="ru-RU"/>
        </w:rPr>
        <w:lastRenderedPageBreak/>
        <w:t>Данные, производимые наднациональными организациями, такими как многосторонние организации, могут содержать данные национального уровня, но не могут публиковаться национальными статистическими управлениями. В зависимости от управления национальной статистической системой страны веб-сайт национального статистического управления может не быть центральным хранилищем наборов данных или не обязательно иметь ссылку на порталы данных.</w:t>
      </w:r>
    </w:p>
    <w:p w14:paraId="398C00AE" w14:textId="77777777" w:rsidR="00EC2915" w:rsidRPr="004B1957" w:rsidRDefault="00EC2915" w:rsidP="007E5BBC">
      <w:pPr>
        <w:pStyle w:val="MText"/>
        <w:shd w:val="clear" w:color="auto" w:fill="auto"/>
        <w:rPr>
          <w:rFonts w:ascii="Times New Roman" w:hAnsi="Times New Roman"/>
          <w:lang w:val="ru-RU"/>
        </w:rPr>
      </w:pPr>
    </w:p>
    <w:p w14:paraId="79EEEE38" w14:textId="4FC3BFE1" w:rsidR="00E1050F" w:rsidRPr="004B1957" w:rsidRDefault="00E1050F"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c</w:t>
      </w:r>
      <w:r w:rsidRPr="004B1957">
        <w:rPr>
          <w:rFonts w:ascii="Times New Roman" w:hAnsi="Times New Roman"/>
          <w:lang w:val="ru-RU"/>
        </w:rPr>
        <w:t xml:space="preserve">. </w:t>
      </w:r>
      <w:r w:rsidR="004E598B" w:rsidRPr="004B1957">
        <w:rPr>
          <w:rFonts w:ascii="Times New Roman" w:hAnsi="Times New Roman"/>
          <w:lang w:val="ru-RU"/>
        </w:rPr>
        <w:t>Метод расчета</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DATA</w:t>
      </w:r>
      <w:r w:rsidRPr="004B1957">
        <w:rPr>
          <w:rFonts w:ascii="Times New Roman" w:hAnsi="Times New Roman"/>
          <w:color w:val="B4B4B4"/>
          <w:sz w:val="20"/>
          <w:lang w:val="ru-RU"/>
        </w:rPr>
        <w:t>_</w:t>
      </w:r>
      <w:r w:rsidRPr="004B1957">
        <w:rPr>
          <w:rFonts w:ascii="Times New Roman" w:hAnsi="Times New Roman"/>
          <w:color w:val="B4B4B4"/>
          <w:sz w:val="20"/>
        </w:rPr>
        <w:t>COMP</w:t>
      </w:r>
      <w:r w:rsidRPr="004B1957">
        <w:rPr>
          <w:rFonts w:ascii="Times New Roman" w:hAnsi="Times New Roman"/>
          <w:color w:val="B4B4B4"/>
          <w:sz w:val="20"/>
          <w:lang w:val="ru-RU"/>
        </w:rPr>
        <w:t>)</w:t>
      </w:r>
    </w:p>
    <w:p w14:paraId="757C639B" w14:textId="4E6F1668" w:rsidR="00E33CEF" w:rsidRPr="004B1957" w:rsidRDefault="00242EDE" w:rsidP="007E5BBC">
      <w:pPr>
        <w:pStyle w:val="MText"/>
        <w:shd w:val="clear" w:color="auto" w:fill="auto"/>
        <w:rPr>
          <w:rFonts w:ascii="Times New Roman" w:hAnsi="Times New Roman"/>
          <w:lang w:val="ru-RU"/>
        </w:rPr>
      </w:pPr>
      <w:r w:rsidRPr="004B1957">
        <w:rPr>
          <w:rFonts w:ascii="Times New Roman" w:hAnsi="Times New Roman"/>
          <w:lang w:val="ru-RU"/>
        </w:rPr>
        <w:t xml:space="preserve">Критерии элементов </w:t>
      </w:r>
      <w:r w:rsidR="00170E41" w:rsidRPr="004B1957">
        <w:rPr>
          <w:rFonts w:ascii="Times New Roman" w:hAnsi="Times New Roman"/>
          <w:lang w:val="ru-RU"/>
        </w:rPr>
        <w:t>охвата</w:t>
      </w:r>
    </w:p>
    <w:p w14:paraId="0BB01716" w14:textId="492880EE" w:rsidR="005F3271" w:rsidRPr="004B1957" w:rsidRDefault="00242EDE"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Наличие показателей и дезагрег</w:t>
      </w:r>
      <w:r w:rsidR="000E4A16" w:rsidRPr="004B1957">
        <w:rPr>
          <w:rFonts w:ascii="Times New Roman" w:hAnsi="Times New Roman"/>
          <w:b/>
          <w:bCs/>
          <w:i/>
          <w:iCs/>
          <w:lang w:val="ru-RU"/>
        </w:rPr>
        <w:t>ации</w:t>
      </w:r>
      <w:r w:rsidRPr="004B1957">
        <w:rPr>
          <w:rFonts w:ascii="Times New Roman" w:hAnsi="Times New Roman"/>
          <w:b/>
          <w:bCs/>
          <w:i/>
          <w:iCs/>
          <w:lang w:val="ru-RU"/>
        </w:rPr>
        <w:t xml:space="preserve"> (элемент охвата 1)</w:t>
      </w:r>
    </w:p>
    <w:p w14:paraId="48882909" w14:textId="1A5D82D4" w:rsidR="00242EDE" w:rsidRPr="004B1957" w:rsidRDefault="00242EDE"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Этот элемент измеряет, доступны ли показатели в каждой категории </w:t>
      </w:r>
      <w:proofErr w:type="gramStart"/>
      <w:r w:rsidRPr="004B1957">
        <w:rPr>
          <w:rFonts w:ascii="Times New Roman" w:hAnsi="Times New Roman"/>
          <w:lang w:val="ru-RU"/>
        </w:rPr>
        <w:t>данных</w:t>
      </w:r>
      <w:proofErr w:type="gramEnd"/>
      <w:r w:rsidRPr="004B1957">
        <w:rPr>
          <w:rFonts w:ascii="Times New Roman" w:hAnsi="Times New Roman"/>
          <w:lang w:val="ru-RU"/>
        </w:rPr>
        <w:t xml:space="preserve"> и </w:t>
      </w:r>
      <w:proofErr w:type="gramStart"/>
      <w:r w:rsidRPr="004B1957">
        <w:rPr>
          <w:rFonts w:ascii="Times New Roman" w:hAnsi="Times New Roman"/>
          <w:lang w:val="ru-RU"/>
        </w:rPr>
        <w:t>какая</w:t>
      </w:r>
      <w:proofErr w:type="gramEnd"/>
      <w:r w:rsidRPr="004B1957">
        <w:rPr>
          <w:rFonts w:ascii="Times New Roman" w:hAnsi="Times New Roman"/>
          <w:lang w:val="ru-RU"/>
        </w:rPr>
        <w:t xml:space="preserve"> дезагрегация доступна.</w:t>
      </w:r>
    </w:p>
    <w:p w14:paraId="28C5EB18" w14:textId="77777777" w:rsidR="005F3271" w:rsidRPr="004B1957" w:rsidRDefault="005F3271" w:rsidP="007E5BBC">
      <w:pPr>
        <w:pStyle w:val="MText"/>
        <w:shd w:val="clear" w:color="auto" w:fill="auto"/>
        <w:rPr>
          <w:rFonts w:ascii="Times New Roman" w:hAnsi="Times New Roman"/>
          <w:lang w:val="ru-RU"/>
        </w:rPr>
      </w:pPr>
    </w:p>
    <w:p w14:paraId="38BA9AA4" w14:textId="67DDECDC" w:rsidR="00242EDE" w:rsidRPr="004B1957" w:rsidRDefault="00242EDE"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Поскольку в каждой категории данных имеется уникальное количество показателей, количество показателей и </w:t>
      </w:r>
      <w:proofErr w:type="spellStart"/>
      <w:r w:rsidRPr="004B1957">
        <w:rPr>
          <w:rFonts w:ascii="Times New Roman" w:hAnsi="Times New Roman"/>
          <w:lang w:val="ru-RU"/>
        </w:rPr>
        <w:t>дезагрегаций</w:t>
      </w:r>
      <w:proofErr w:type="spellEnd"/>
      <w:r w:rsidRPr="004B1957">
        <w:rPr>
          <w:rFonts w:ascii="Times New Roman" w:hAnsi="Times New Roman"/>
          <w:lang w:val="ru-RU"/>
        </w:rPr>
        <w:t xml:space="preserve">, необходимых для получения полной оценки по этому элементу, варьируется в зависимости от категории данных. См. раздел официальной методологии </w:t>
      </w:r>
      <w:r w:rsidRPr="004B1957">
        <w:rPr>
          <w:rFonts w:ascii="Times New Roman" w:hAnsi="Times New Roman"/>
          <w:lang w:val="en-US"/>
        </w:rPr>
        <w:t>ODIN</w:t>
      </w:r>
      <w:r w:rsidRPr="004B1957">
        <w:rPr>
          <w:rFonts w:ascii="Times New Roman" w:hAnsi="Times New Roman"/>
          <w:lang w:val="ru-RU"/>
        </w:rPr>
        <w:t xml:space="preserve"> </w:t>
      </w:r>
      <w:hyperlink r:id="rId14" w:anchor="heading=h.83hsxks91ejv" w:history="1">
        <w:r w:rsidR="007E5BBC" w:rsidRPr="004B1957">
          <w:rPr>
            <w:rStyle w:val="ab"/>
            <w:rFonts w:ascii="Times New Roman" w:hAnsi="Times New Roman"/>
            <w:lang w:val="ru-RU"/>
          </w:rPr>
          <w:t>«Категории данных и показатели»</w:t>
        </w:r>
      </w:hyperlink>
      <w:r w:rsidRPr="004B1957">
        <w:rPr>
          <w:rFonts w:ascii="Times New Roman" w:hAnsi="Times New Roman"/>
          <w:lang w:val="ru-RU"/>
        </w:rPr>
        <w:t>, где указаны критерии, необходимые в каждой категории для полной или частичной оценки этого элемента.</w:t>
      </w:r>
    </w:p>
    <w:p w14:paraId="6AA1F71A" w14:textId="77777777" w:rsidR="00514E11" w:rsidRPr="004B1957" w:rsidRDefault="00514E11" w:rsidP="007E5BBC">
      <w:pPr>
        <w:pStyle w:val="MText"/>
        <w:shd w:val="clear" w:color="auto" w:fill="auto"/>
        <w:rPr>
          <w:rFonts w:ascii="Times New Roman" w:hAnsi="Times New Roman"/>
          <w:lang w:val="ru-RU"/>
        </w:rPr>
      </w:pPr>
    </w:p>
    <w:p w14:paraId="49DAC732" w14:textId="5C33DE55" w:rsidR="00514E11" w:rsidRPr="004B1957" w:rsidRDefault="00EC27F2"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 xml:space="preserve">Наличие данных за </w:t>
      </w:r>
      <w:proofErr w:type="gramStart"/>
      <w:r w:rsidRPr="004B1957">
        <w:rPr>
          <w:rFonts w:ascii="Times New Roman" w:hAnsi="Times New Roman"/>
          <w:b/>
          <w:bCs/>
          <w:i/>
          <w:iCs/>
          <w:lang w:val="ru-RU"/>
        </w:rPr>
        <w:t>последние</w:t>
      </w:r>
      <w:proofErr w:type="gramEnd"/>
      <w:r w:rsidRPr="004B1957">
        <w:rPr>
          <w:rFonts w:ascii="Times New Roman" w:hAnsi="Times New Roman"/>
          <w:b/>
          <w:bCs/>
          <w:i/>
          <w:iCs/>
          <w:lang w:val="ru-RU"/>
        </w:rPr>
        <w:t xml:space="preserve"> 5 лет (элемент охвата 2)</w:t>
      </w:r>
    </w:p>
    <w:p w14:paraId="374BBBF5" w14:textId="77777777" w:rsidR="00EC27F2" w:rsidRPr="004B1957" w:rsidRDefault="00EC27F2" w:rsidP="007E5BBC">
      <w:pPr>
        <w:pStyle w:val="MText"/>
        <w:shd w:val="clear" w:color="auto" w:fill="auto"/>
        <w:jc w:val="both"/>
        <w:rPr>
          <w:rFonts w:ascii="Times New Roman" w:hAnsi="Times New Roman"/>
          <w:lang w:val="ru-RU"/>
        </w:rPr>
      </w:pPr>
      <w:r w:rsidRPr="004B1957">
        <w:rPr>
          <w:rFonts w:ascii="Times New Roman" w:hAnsi="Times New Roman"/>
          <w:lang w:val="ru-RU"/>
        </w:rPr>
        <w:t>Этот элемент измеряет, доступны ли данные, указанные в элементе охвата 1, за последние пять лет. ODIN 2022/23 включает 2017–2021 годы (или 2016/2017–2020/2021 для некалендарных лет).</w:t>
      </w:r>
    </w:p>
    <w:p w14:paraId="6F766E9B" w14:textId="77777777" w:rsidR="00EC27F2" w:rsidRPr="004B1957" w:rsidRDefault="00EC27F2" w:rsidP="007E5BBC">
      <w:pPr>
        <w:pStyle w:val="MText"/>
        <w:shd w:val="clear" w:color="auto" w:fill="auto"/>
        <w:rPr>
          <w:rFonts w:ascii="Times New Roman" w:hAnsi="Times New Roman"/>
          <w:lang w:val="ru-RU"/>
        </w:rPr>
      </w:pPr>
    </w:p>
    <w:p w14:paraId="2D7E30E3" w14:textId="7495999B" w:rsidR="00EC27F2" w:rsidRPr="004B1957" w:rsidRDefault="00EC27F2" w:rsidP="007E5BBC">
      <w:pPr>
        <w:pStyle w:val="MText"/>
        <w:shd w:val="clear" w:color="auto" w:fill="auto"/>
        <w:jc w:val="both"/>
        <w:rPr>
          <w:rFonts w:ascii="Times New Roman" w:hAnsi="Times New Roman"/>
          <w:lang w:val="ru-RU"/>
        </w:rPr>
      </w:pPr>
      <w:r w:rsidRPr="004B1957">
        <w:rPr>
          <w:rFonts w:ascii="Times New Roman" w:hAnsi="Times New Roman"/>
          <w:lang w:val="ru-RU"/>
        </w:rPr>
        <w:t>Если данные представляются ежеквартально или ежемесячно, для получения свидетельства за этот год данные должны быть доступны для большинства кварталов или месяцев данного года. Например, для присуждения свидетельства за этот год необходимо присутствовать как минимум в 3 из 4 кварталов или 7 из 12 месяцев за определенный год.</w:t>
      </w:r>
    </w:p>
    <w:p w14:paraId="5D26429D" w14:textId="77777777" w:rsidR="00EC27F2" w:rsidRPr="004B1957" w:rsidRDefault="00EC27F2" w:rsidP="007E5BBC">
      <w:pPr>
        <w:pStyle w:val="MText"/>
        <w:shd w:val="clear" w:color="auto" w:fill="auto"/>
        <w:rPr>
          <w:rFonts w:ascii="Times New Roman" w:hAnsi="Times New Roman"/>
          <w:lang w:val="ru-RU"/>
        </w:rPr>
      </w:pPr>
    </w:p>
    <w:p w14:paraId="2696B225" w14:textId="5B0CE7B4" w:rsidR="00EC27F2" w:rsidRPr="004B1957" w:rsidRDefault="00EC27F2" w:rsidP="007E5BBC">
      <w:pPr>
        <w:pStyle w:val="MText"/>
        <w:shd w:val="clear" w:color="auto" w:fill="auto"/>
        <w:jc w:val="both"/>
        <w:rPr>
          <w:rFonts w:ascii="Times New Roman" w:hAnsi="Times New Roman"/>
          <w:lang w:val="ru-RU"/>
        </w:rPr>
      </w:pPr>
      <w:r w:rsidRPr="004B1957">
        <w:rPr>
          <w:rFonts w:ascii="Times New Roman" w:hAnsi="Times New Roman"/>
          <w:lang w:val="ru-RU"/>
        </w:rPr>
        <w:t>В следующей таблице показано, как оценивается каждая категория данных для этого элемента. Полное свидетельство требует публикации данных только за 3 из последних 5 лет, поскольку не все показатели имеют достаточную изменчивость от года к году, чтобы гарантировать более частый сбор данных во многих странах.</w:t>
      </w:r>
    </w:p>
    <w:p w14:paraId="09DBC088" w14:textId="77777777" w:rsidR="00EC27F2" w:rsidRPr="004B1957" w:rsidRDefault="00EC27F2" w:rsidP="007E5BBC">
      <w:pPr>
        <w:pStyle w:val="MText"/>
        <w:shd w:val="clear" w:color="auto" w:fill="auto"/>
        <w:rPr>
          <w:rFonts w:ascii="Times New Roman" w:hAnsi="Times New Roman"/>
          <w:lang w:val="ru-RU"/>
        </w:rPr>
      </w:pPr>
    </w:p>
    <w:tbl>
      <w:tblPr>
        <w:tblW w:w="0" w:type="auto"/>
        <w:jc w:val="right"/>
        <w:tblCellMar>
          <w:top w:w="15" w:type="dxa"/>
          <w:left w:w="15" w:type="dxa"/>
          <w:bottom w:w="15" w:type="dxa"/>
          <w:right w:w="15" w:type="dxa"/>
        </w:tblCellMar>
        <w:tblLook w:val="04A0" w:firstRow="1" w:lastRow="0" w:firstColumn="1" w:lastColumn="0" w:noHBand="0" w:noVBand="1"/>
      </w:tblPr>
      <w:tblGrid>
        <w:gridCol w:w="872"/>
        <w:gridCol w:w="8194"/>
      </w:tblGrid>
      <w:tr w:rsidR="00514E11" w:rsidRPr="004B1957" w14:paraId="681A2300" w14:textId="77777777" w:rsidTr="2AB24E4D">
        <w:trPr>
          <w:trHeight w:val="465"/>
          <w:jc w:val="right"/>
        </w:trPr>
        <w:tc>
          <w:tcPr>
            <w:tcW w:w="0" w:type="auto"/>
            <w:gridSpan w:val="2"/>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shd w:val="clear" w:color="auto" w:fill="0070C0"/>
            <w:tcMar>
              <w:top w:w="20" w:type="dxa"/>
              <w:left w:w="20" w:type="dxa"/>
              <w:bottom w:w="100" w:type="dxa"/>
              <w:right w:w="20" w:type="dxa"/>
            </w:tcMar>
            <w:hideMark/>
          </w:tcPr>
          <w:p w14:paraId="54AF6748" w14:textId="3E4897BE" w:rsidR="00514E11" w:rsidRPr="004B1957" w:rsidRDefault="00170E41" w:rsidP="007E5BBC">
            <w:pPr>
              <w:pStyle w:val="MText"/>
              <w:shd w:val="clear" w:color="auto" w:fill="auto"/>
              <w:rPr>
                <w:rFonts w:ascii="Times New Roman" w:hAnsi="Times New Roman"/>
                <w:b/>
                <w:bCs/>
                <w:lang w:val="ru-RU"/>
              </w:rPr>
            </w:pPr>
            <w:r w:rsidRPr="004B1957">
              <w:rPr>
                <w:rFonts w:ascii="Times New Roman" w:hAnsi="Times New Roman"/>
                <w:b/>
                <w:bCs/>
                <w:lang w:val="ru-RU"/>
              </w:rPr>
              <w:t>Элемент охвата</w:t>
            </w:r>
            <w:r w:rsidR="00EC27F2" w:rsidRPr="004B1957">
              <w:rPr>
                <w:rFonts w:ascii="Times New Roman" w:hAnsi="Times New Roman"/>
                <w:b/>
                <w:bCs/>
                <w:lang w:val="ru-RU"/>
              </w:rPr>
              <w:t xml:space="preserve"> 2: Как получить свидетельство</w:t>
            </w:r>
          </w:p>
        </w:tc>
      </w:tr>
      <w:tr w:rsidR="00514E11" w:rsidRPr="004B1957" w14:paraId="7B2B64B7" w14:textId="77777777" w:rsidTr="2AB24E4D">
        <w:trPr>
          <w:trHeight w:val="321"/>
          <w:jc w:val="right"/>
        </w:trPr>
        <w:tc>
          <w:tcPr>
            <w:tcW w:w="0" w:type="auto"/>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shd w:val="clear" w:color="auto" w:fill="E7E6E6"/>
            <w:tcMar>
              <w:top w:w="20" w:type="dxa"/>
              <w:left w:w="20" w:type="dxa"/>
              <w:bottom w:w="100" w:type="dxa"/>
              <w:right w:w="20" w:type="dxa"/>
            </w:tcMar>
            <w:vAlign w:val="center"/>
            <w:hideMark/>
          </w:tcPr>
          <w:p w14:paraId="4DBD9BC7" w14:textId="1832E2A8" w:rsidR="00514E11" w:rsidRPr="004B1957" w:rsidRDefault="00646C9E" w:rsidP="007E5BBC">
            <w:pPr>
              <w:pStyle w:val="MText"/>
              <w:shd w:val="clear" w:color="auto" w:fill="auto"/>
              <w:rPr>
                <w:rFonts w:ascii="Times New Roman" w:hAnsi="Times New Roman"/>
                <w:lang w:val="ru-RU"/>
              </w:rPr>
            </w:pPr>
            <w:r w:rsidRPr="004B1957">
              <w:rPr>
                <w:rFonts w:ascii="Times New Roman" w:hAnsi="Times New Roman"/>
                <w:b/>
                <w:bCs/>
                <w:lang w:val="ru-RU"/>
              </w:rPr>
              <w:t>Оценка</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7E6E6"/>
            <w:tcMar>
              <w:top w:w="20" w:type="dxa"/>
              <w:left w:w="20" w:type="dxa"/>
              <w:bottom w:w="100" w:type="dxa"/>
              <w:right w:w="20" w:type="dxa"/>
            </w:tcMar>
            <w:vAlign w:val="center"/>
            <w:hideMark/>
          </w:tcPr>
          <w:p w14:paraId="7E0E06E4" w14:textId="2BB8765F" w:rsidR="00514E11" w:rsidRPr="004B1957" w:rsidRDefault="00EC27F2" w:rsidP="007E5BBC">
            <w:pPr>
              <w:pStyle w:val="MText"/>
              <w:shd w:val="clear" w:color="auto" w:fill="auto"/>
              <w:rPr>
                <w:rFonts w:ascii="Times New Roman" w:hAnsi="Times New Roman"/>
                <w:lang w:val="en-US"/>
              </w:rPr>
            </w:pPr>
            <w:r w:rsidRPr="004B1957">
              <w:rPr>
                <w:rFonts w:ascii="Times New Roman" w:hAnsi="Times New Roman"/>
                <w:b/>
                <w:bCs/>
                <w:lang w:val="en-US"/>
              </w:rPr>
              <w:t>Минимальные критерии</w:t>
            </w:r>
          </w:p>
        </w:tc>
      </w:tr>
      <w:tr w:rsidR="00514E11" w:rsidRPr="004B1957" w14:paraId="4DF66226" w14:textId="77777777" w:rsidTr="2AB24E4D">
        <w:trPr>
          <w:trHeight w:val="1446"/>
          <w:jc w:val="right"/>
        </w:trPr>
        <w:tc>
          <w:tcPr>
            <w:tcW w:w="0" w:type="auto"/>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4AC3C57A" w14:textId="5B7C2ED9" w:rsidR="00514E11" w:rsidRPr="004B1957" w:rsidRDefault="00514E11" w:rsidP="007E5BBC">
            <w:pPr>
              <w:pStyle w:val="MText"/>
              <w:shd w:val="clear" w:color="auto" w:fill="auto"/>
              <w:rPr>
                <w:rFonts w:ascii="Times New Roman" w:hAnsi="Times New Roman"/>
                <w:lang w:val="ru-RU"/>
              </w:rPr>
            </w:pPr>
            <w:r w:rsidRPr="004B1957">
              <w:rPr>
                <w:rFonts w:ascii="Times New Roman" w:hAnsi="Times New Roman"/>
                <w:b/>
                <w:bCs/>
                <w:lang w:val="en-US"/>
              </w:rPr>
              <w:t xml:space="preserve">1 </w:t>
            </w:r>
            <w:r w:rsidR="00EC27F2" w:rsidRPr="004B1957">
              <w:rPr>
                <w:rFonts w:ascii="Times New Roman" w:hAnsi="Times New Roman"/>
                <w:b/>
                <w:bCs/>
                <w:lang w:val="ru-RU"/>
              </w:rPr>
              <w:t>балл</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537BC30B" w14:textId="70947645" w:rsidR="00EC27F2" w:rsidRPr="004B1957" w:rsidRDefault="00EC27F2" w:rsidP="007E5BBC">
            <w:pPr>
              <w:pStyle w:val="MText"/>
              <w:shd w:val="clear" w:color="auto" w:fill="auto"/>
              <w:rPr>
                <w:rFonts w:ascii="Times New Roman" w:hAnsi="Times New Roman"/>
                <w:lang w:val="ru-RU"/>
              </w:rPr>
            </w:pPr>
            <w:r w:rsidRPr="004B1957">
              <w:rPr>
                <w:rFonts w:ascii="Times New Roman" w:hAnsi="Times New Roman"/>
                <w:lang w:val="ru-RU"/>
              </w:rPr>
              <w:t xml:space="preserve">Все показатели, доступные в категории, должны содержать национальные данные как минимум за 3 из последних 5 лет для всех доступных </w:t>
            </w:r>
            <w:r w:rsidR="00BA09AB" w:rsidRPr="004B1957">
              <w:rPr>
                <w:rFonts w:ascii="Times New Roman" w:hAnsi="Times New Roman"/>
                <w:lang w:val="ru-RU"/>
              </w:rPr>
              <w:t>дезагрегированных наборов данных</w:t>
            </w:r>
            <w:r w:rsidRPr="004B1957">
              <w:rPr>
                <w:rFonts w:ascii="Times New Roman" w:hAnsi="Times New Roman"/>
                <w:lang w:val="ru-RU"/>
              </w:rPr>
              <w:t>.</w:t>
            </w:r>
          </w:p>
        </w:tc>
      </w:tr>
      <w:tr w:rsidR="00514E11" w:rsidRPr="004B1957" w14:paraId="5C396C66" w14:textId="77777777" w:rsidTr="2AB24E4D">
        <w:trPr>
          <w:trHeight w:val="975"/>
          <w:jc w:val="right"/>
        </w:trPr>
        <w:tc>
          <w:tcPr>
            <w:tcW w:w="0" w:type="auto"/>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00202DE4" w14:textId="2695FA25" w:rsidR="00514E11" w:rsidRPr="004B1957" w:rsidRDefault="00EC27F2" w:rsidP="007E5BBC">
            <w:pPr>
              <w:pStyle w:val="MText"/>
              <w:shd w:val="clear" w:color="auto" w:fill="auto"/>
              <w:rPr>
                <w:rFonts w:ascii="Times New Roman" w:hAnsi="Times New Roman"/>
                <w:lang w:val="ru-RU"/>
              </w:rPr>
            </w:pPr>
            <w:r w:rsidRPr="004B1957">
              <w:rPr>
                <w:rFonts w:ascii="Times New Roman" w:hAnsi="Times New Roman"/>
                <w:b/>
                <w:bCs/>
                <w:lang w:val="ru-RU"/>
              </w:rPr>
              <w:t>0,</w:t>
            </w:r>
            <w:r w:rsidR="00514E11" w:rsidRPr="004B1957">
              <w:rPr>
                <w:rFonts w:ascii="Times New Roman" w:hAnsi="Times New Roman"/>
                <w:b/>
                <w:bCs/>
                <w:lang w:val="en-US"/>
              </w:rPr>
              <w:t xml:space="preserve">5 </w:t>
            </w:r>
            <w:r w:rsidRPr="004B1957">
              <w:rPr>
                <w:rFonts w:ascii="Times New Roman" w:hAnsi="Times New Roman"/>
                <w:b/>
                <w:bCs/>
                <w:lang w:val="ru-RU"/>
              </w:rPr>
              <w:t>балла</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6D8D2E63" w14:textId="2544EC00" w:rsidR="00514E11" w:rsidRPr="004B1957" w:rsidRDefault="001A5032" w:rsidP="007E5BBC">
            <w:pPr>
              <w:pStyle w:val="MText"/>
              <w:shd w:val="clear" w:color="auto" w:fill="auto"/>
              <w:rPr>
                <w:rFonts w:ascii="Times New Roman" w:hAnsi="Times New Roman"/>
                <w:lang w:val="ru-RU"/>
              </w:rPr>
            </w:pPr>
            <w:r w:rsidRPr="004B1957">
              <w:rPr>
                <w:rFonts w:ascii="Times New Roman" w:hAnsi="Times New Roman"/>
                <w:lang w:val="ru-RU"/>
              </w:rPr>
              <w:t xml:space="preserve">Один показатель в категории содержит национальные данные как минимум за 1 год из последних 5 лет для любого количества </w:t>
            </w:r>
            <w:r w:rsidR="00BA09AB" w:rsidRPr="004B1957">
              <w:rPr>
                <w:rFonts w:ascii="Times New Roman" w:hAnsi="Times New Roman"/>
                <w:lang w:val="ru-RU"/>
              </w:rPr>
              <w:t>дезагрегированных наборов данных</w:t>
            </w:r>
            <w:r w:rsidRPr="004B1957">
              <w:rPr>
                <w:rFonts w:ascii="Times New Roman" w:hAnsi="Times New Roman"/>
                <w:lang w:val="ru-RU"/>
              </w:rPr>
              <w:t>.</w:t>
            </w:r>
          </w:p>
        </w:tc>
      </w:tr>
      <w:tr w:rsidR="00514E11" w:rsidRPr="004B1957" w14:paraId="50F08F5D" w14:textId="77777777" w:rsidTr="2AB24E4D">
        <w:trPr>
          <w:trHeight w:val="975"/>
          <w:jc w:val="right"/>
        </w:trPr>
        <w:tc>
          <w:tcPr>
            <w:tcW w:w="0" w:type="auto"/>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22006497" w14:textId="11B97E2C" w:rsidR="00514E11" w:rsidRPr="004B1957" w:rsidRDefault="00514E11" w:rsidP="007E5BBC">
            <w:pPr>
              <w:pStyle w:val="MText"/>
              <w:shd w:val="clear" w:color="auto" w:fill="auto"/>
              <w:rPr>
                <w:rFonts w:ascii="Times New Roman" w:hAnsi="Times New Roman"/>
                <w:lang w:val="ru-RU"/>
              </w:rPr>
            </w:pPr>
            <w:r w:rsidRPr="004B1957">
              <w:rPr>
                <w:rFonts w:ascii="Times New Roman" w:hAnsi="Times New Roman"/>
                <w:b/>
                <w:bCs/>
                <w:lang w:val="en-US"/>
              </w:rPr>
              <w:lastRenderedPageBreak/>
              <w:t xml:space="preserve">0 </w:t>
            </w:r>
            <w:r w:rsidR="00EC27F2" w:rsidRPr="004B1957">
              <w:rPr>
                <w:rFonts w:ascii="Times New Roman" w:hAnsi="Times New Roman"/>
                <w:b/>
                <w:bCs/>
                <w:lang w:val="ru-RU"/>
              </w:rPr>
              <w:t>баллов</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041FBF0A" w14:textId="100804C1" w:rsidR="00514E11" w:rsidRPr="004B1957" w:rsidRDefault="001A5032" w:rsidP="007E5BBC">
            <w:pPr>
              <w:pStyle w:val="MText"/>
              <w:shd w:val="clear" w:color="auto" w:fill="auto"/>
              <w:rPr>
                <w:rFonts w:ascii="Times New Roman" w:hAnsi="Times New Roman"/>
                <w:lang w:val="ru-RU"/>
              </w:rPr>
            </w:pPr>
            <w:r w:rsidRPr="004B1957">
              <w:rPr>
                <w:rFonts w:ascii="Times New Roman" w:hAnsi="Times New Roman"/>
                <w:lang w:val="ru-RU"/>
              </w:rPr>
              <w:t>Ни один из показателей в этой категории не имеет национальных данных за последние 5 лет.</w:t>
            </w:r>
          </w:p>
        </w:tc>
      </w:tr>
      <w:tr w:rsidR="00514E11" w:rsidRPr="004B1957" w14:paraId="47AFDAB3" w14:textId="77777777" w:rsidTr="2AB24E4D">
        <w:trPr>
          <w:trHeight w:val="465"/>
          <w:jc w:val="right"/>
        </w:trPr>
        <w:tc>
          <w:tcPr>
            <w:tcW w:w="0" w:type="auto"/>
            <w:gridSpan w:val="2"/>
            <w:tcBorders>
              <w:top w:val="single" w:sz="8" w:space="0" w:color="A6A6A6" w:themeColor="background1" w:themeShade="A6"/>
              <w:left w:val="single" w:sz="8" w:space="0" w:color="000000" w:themeColor="text1"/>
              <w:bottom w:val="single" w:sz="8" w:space="0" w:color="A6A6A6" w:themeColor="background1" w:themeShade="A6"/>
              <w:right w:val="single" w:sz="8" w:space="0" w:color="A6A6A6" w:themeColor="background1" w:themeShade="A6"/>
            </w:tcBorders>
            <w:tcMar>
              <w:top w:w="20" w:type="dxa"/>
              <w:left w:w="20" w:type="dxa"/>
              <w:bottom w:w="100" w:type="dxa"/>
              <w:right w:w="20" w:type="dxa"/>
            </w:tcMar>
            <w:vAlign w:val="center"/>
            <w:hideMark/>
          </w:tcPr>
          <w:p w14:paraId="37B8CD7C" w14:textId="1B0E91BA" w:rsidR="00514E11" w:rsidRPr="004B1957" w:rsidRDefault="001A5032" w:rsidP="007E5BBC">
            <w:pPr>
              <w:pStyle w:val="MText"/>
              <w:shd w:val="clear" w:color="auto" w:fill="auto"/>
              <w:rPr>
                <w:rFonts w:ascii="Times New Roman" w:hAnsi="Times New Roman"/>
                <w:lang w:val="ru-RU"/>
              </w:rPr>
            </w:pPr>
            <w:r w:rsidRPr="004B1957">
              <w:rPr>
                <w:rFonts w:ascii="Times New Roman" w:hAnsi="Times New Roman"/>
                <w:lang w:val="ru-RU"/>
              </w:rPr>
              <w:t>Примечание. Элемент охвата 2 не может иметь более высокий балл, чем элемент охвата 1. Это сделано для предотвращения завышения показателей охвата на основе публикации всего лишь нескольких показателей.</w:t>
            </w:r>
          </w:p>
        </w:tc>
      </w:tr>
    </w:tbl>
    <w:p w14:paraId="204AA823" w14:textId="77777777" w:rsidR="00514E11" w:rsidRPr="004B1957" w:rsidRDefault="00514E11" w:rsidP="007E5BBC">
      <w:pPr>
        <w:pStyle w:val="MText"/>
        <w:shd w:val="clear" w:color="auto" w:fill="auto"/>
        <w:rPr>
          <w:rFonts w:ascii="Times New Roman" w:hAnsi="Times New Roman"/>
          <w:lang w:val="ru-RU"/>
        </w:rPr>
      </w:pPr>
    </w:p>
    <w:p w14:paraId="3982366D" w14:textId="42676856" w:rsidR="00223535" w:rsidRPr="004B1957" w:rsidRDefault="00FF6F0E"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 xml:space="preserve">Наличие данных за </w:t>
      </w:r>
      <w:proofErr w:type="gramStart"/>
      <w:r w:rsidRPr="004B1957">
        <w:rPr>
          <w:rFonts w:ascii="Times New Roman" w:hAnsi="Times New Roman"/>
          <w:b/>
          <w:bCs/>
          <w:i/>
          <w:iCs/>
          <w:lang w:val="ru-RU"/>
        </w:rPr>
        <w:t>последние</w:t>
      </w:r>
      <w:proofErr w:type="gramEnd"/>
      <w:r w:rsidRPr="004B1957">
        <w:rPr>
          <w:rFonts w:ascii="Times New Roman" w:hAnsi="Times New Roman"/>
          <w:b/>
          <w:bCs/>
          <w:i/>
          <w:iCs/>
          <w:lang w:val="ru-RU"/>
        </w:rPr>
        <w:t xml:space="preserve"> 10 лет (элемент охвата 3)</w:t>
      </w:r>
    </w:p>
    <w:p w14:paraId="2B171CF0" w14:textId="77777777" w:rsidR="00FF6F0E" w:rsidRPr="004B1957" w:rsidRDefault="00FF6F0E" w:rsidP="007E5BBC">
      <w:pPr>
        <w:pStyle w:val="MText"/>
        <w:shd w:val="clear" w:color="auto" w:fill="auto"/>
        <w:jc w:val="both"/>
        <w:rPr>
          <w:rFonts w:ascii="Times New Roman" w:hAnsi="Times New Roman"/>
          <w:lang w:val="ru-RU"/>
        </w:rPr>
      </w:pPr>
      <w:r w:rsidRPr="004B1957">
        <w:rPr>
          <w:rFonts w:ascii="Times New Roman" w:hAnsi="Times New Roman"/>
          <w:lang w:val="ru-RU"/>
        </w:rPr>
        <w:t>Этот элемент измеряет, доступны ли данные, указанные в элементе охвата 1, за последние десять лет. Для ODIN 2022/23 сюда входят 2012–2021 годы (или 2011/2012–2020/2021 для некалендарных лет).</w:t>
      </w:r>
    </w:p>
    <w:p w14:paraId="30BDEF51" w14:textId="77777777" w:rsidR="00FF6F0E" w:rsidRPr="004B1957" w:rsidRDefault="00FF6F0E" w:rsidP="007E5BBC">
      <w:pPr>
        <w:pStyle w:val="MText"/>
        <w:shd w:val="clear" w:color="auto" w:fill="auto"/>
        <w:rPr>
          <w:rFonts w:ascii="Times New Roman" w:hAnsi="Times New Roman"/>
          <w:lang w:val="ru-RU"/>
        </w:rPr>
      </w:pPr>
    </w:p>
    <w:p w14:paraId="0192BEE3" w14:textId="06BD99FC" w:rsidR="00FF6F0E" w:rsidRPr="004B1957" w:rsidRDefault="00FF6F0E"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Если данные представлены ежеквартально или ежемесячно, для получения </w:t>
      </w:r>
      <w:r w:rsidR="004A14EF" w:rsidRPr="004B1957">
        <w:rPr>
          <w:rFonts w:ascii="Times New Roman" w:hAnsi="Times New Roman"/>
          <w:lang w:val="ru-RU"/>
        </w:rPr>
        <w:t>свидетельства</w:t>
      </w:r>
      <w:r w:rsidRPr="004B1957">
        <w:rPr>
          <w:rFonts w:ascii="Times New Roman" w:hAnsi="Times New Roman"/>
          <w:lang w:val="ru-RU"/>
        </w:rPr>
        <w:t xml:space="preserve"> за этот год данные должны быть доступны для большинства кварталов или месяцев данного года. Например, для присуждения </w:t>
      </w:r>
      <w:r w:rsidR="004A14EF" w:rsidRPr="004B1957">
        <w:rPr>
          <w:rFonts w:ascii="Times New Roman" w:hAnsi="Times New Roman"/>
          <w:lang w:val="ru-RU"/>
        </w:rPr>
        <w:t>свидетельства</w:t>
      </w:r>
      <w:r w:rsidRPr="004B1957">
        <w:rPr>
          <w:rFonts w:ascii="Times New Roman" w:hAnsi="Times New Roman"/>
          <w:lang w:val="ru-RU"/>
        </w:rPr>
        <w:t xml:space="preserve"> за этот год необходимо присутствовать как минимум в 3 из 4 кварталов или 7 из 12 месяцев за определенный год.</w:t>
      </w:r>
    </w:p>
    <w:p w14:paraId="75B1B060" w14:textId="77777777" w:rsidR="00FF6F0E" w:rsidRPr="004B1957" w:rsidRDefault="00FF6F0E" w:rsidP="007E5BBC">
      <w:pPr>
        <w:pStyle w:val="MText"/>
        <w:shd w:val="clear" w:color="auto" w:fill="auto"/>
        <w:rPr>
          <w:rFonts w:ascii="Times New Roman" w:hAnsi="Times New Roman"/>
          <w:lang w:val="ru-RU"/>
        </w:rPr>
      </w:pPr>
    </w:p>
    <w:p w14:paraId="0EFDAB61" w14:textId="6B4E11AD" w:rsidR="00FF6F0E" w:rsidRPr="004B1957" w:rsidRDefault="00FF6F0E" w:rsidP="007E5BBC">
      <w:pPr>
        <w:pStyle w:val="MText"/>
        <w:shd w:val="clear" w:color="auto" w:fill="auto"/>
        <w:jc w:val="both"/>
        <w:rPr>
          <w:rFonts w:ascii="Times New Roman" w:hAnsi="Times New Roman"/>
          <w:lang w:val="ru-RU"/>
        </w:rPr>
      </w:pPr>
      <w:r w:rsidRPr="004B1957">
        <w:rPr>
          <w:rFonts w:ascii="Times New Roman" w:hAnsi="Times New Roman"/>
          <w:lang w:val="ru-RU"/>
        </w:rPr>
        <w:t>В следующей таблице показано, как оценивается каждая категория д</w:t>
      </w:r>
      <w:r w:rsidR="00F333BF" w:rsidRPr="004B1957">
        <w:rPr>
          <w:rFonts w:ascii="Times New Roman" w:hAnsi="Times New Roman"/>
          <w:lang w:val="ru-RU"/>
        </w:rPr>
        <w:t>анных для этого элемента. Полное</w:t>
      </w:r>
      <w:r w:rsidRPr="004B1957">
        <w:rPr>
          <w:rFonts w:ascii="Times New Roman" w:hAnsi="Times New Roman"/>
          <w:lang w:val="ru-RU"/>
        </w:rPr>
        <w:t xml:space="preserve"> </w:t>
      </w:r>
      <w:r w:rsidR="00F333BF" w:rsidRPr="004B1957">
        <w:rPr>
          <w:rFonts w:ascii="Times New Roman" w:hAnsi="Times New Roman"/>
          <w:lang w:val="ru-RU"/>
        </w:rPr>
        <w:t xml:space="preserve">свидетельство </w:t>
      </w:r>
      <w:r w:rsidRPr="004B1957">
        <w:rPr>
          <w:rFonts w:ascii="Times New Roman" w:hAnsi="Times New Roman"/>
          <w:lang w:val="ru-RU"/>
        </w:rPr>
        <w:t>требует публикации данных только за 6 из последних 10 лет, поскольку не все показатели имеют достаточную изменчивость от года к году, чтобы гарантировать более частый сбор данных во многих странах.</w:t>
      </w:r>
    </w:p>
    <w:tbl>
      <w:tblPr>
        <w:tblW w:w="0" w:type="auto"/>
        <w:jc w:val="right"/>
        <w:tblCellMar>
          <w:top w:w="15" w:type="dxa"/>
          <w:left w:w="15" w:type="dxa"/>
          <w:bottom w:w="15" w:type="dxa"/>
          <w:right w:w="15" w:type="dxa"/>
        </w:tblCellMar>
        <w:tblLook w:val="04A0" w:firstRow="1" w:lastRow="0" w:firstColumn="1" w:lastColumn="0" w:noHBand="0" w:noVBand="1"/>
      </w:tblPr>
      <w:tblGrid>
        <w:gridCol w:w="829"/>
        <w:gridCol w:w="8237"/>
      </w:tblGrid>
      <w:tr w:rsidR="00223535" w:rsidRPr="004B1957" w14:paraId="111DD654" w14:textId="77777777" w:rsidTr="00223535">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shd w:val="clear" w:color="auto" w:fill="0070C0"/>
            <w:tcMar>
              <w:top w:w="20" w:type="dxa"/>
              <w:left w:w="20" w:type="dxa"/>
              <w:bottom w:w="100" w:type="dxa"/>
              <w:right w:w="20" w:type="dxa"/>
            </w:tcMar>
            <w:hideMark/>
          </w:tcPr>
          <w:p w14:paraId="46A70955" w14:textId="2B4692CE" w:rsidR="00223535" w:rsidRPr="004B1957" w:rsidRDefault="00170E41" w:rsidP="007E5BBC">
            <w:pPr>
              <w:pStyle w:val="MText"/>
              <w:shd w:val="clear" w:color="auto" w:fill="auto"/>
              <w:rPr>
                <w:rFonts w:ascii="Times New Roman" w:hAnsi="Times New Roman"/>
                <w:b/>
                <w:bCs/>
                <w:lang w:val="ru-RU"/>
              </w:rPr>
            </w:pPr>
            <w:r w:rsidRPr="004B1957">
              <w:rPr>
                <w:rFonts w:ascii="Times New Roman" w:hAnsi="Times New Roman"/>
                <w:b/>
                <w:bCs/>
                <w:lang w:val="ru-RU"/>
              </w:rPr>
              <w:t>Элемент охвата</w:t>
            </w:r>
            <w:r w:rsidR="00D9029C" w:rsidRPr="004B1957">
              <w:rPr>
                <w:rFonts w:ascii="Times New Roman" w:hAnsi="Times New Roman"/>
                <w:b/>
                <w:bCs/>
                <w:lang w:val="ru-RU"/>
              </w:rPr>
              <w:t xml:space="preserve"> 3: Как получить свидетельство</w:t>
            </w:r>
          </w:p>
        </w:tc>
      </w:tr>
      <w:tr w:rsidR="00223535" w:rsidRPr="004B1957" w14:paraId="090CB408" w14:textId="77777777" w:rsidTr="00223535">
        <w:trPr>
          <w:trHeight w:val="321"/>
          <w:jc w:val="right"/>
        </w:trPr>
        <w:tc>
          <w:tcPr>
            <w:tcW w:w="0" w:type="auto"/>
            <w:tcBorders>
              <w:top w:val="single" w:sz="8" w:space="0" w:color="A6A6A6"/>
              <w:left w:val="single" w:sz="8" w:space="0" w:color="000000"/>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40B413D5" w14:textId="07B4B270" w:rsidR="00223535" w:rsidRPr="004B1957" w:rsidRDefault="00646C9E" w:rsidP="007E5BBC">
            <w:pPr>
              <w:pStyle w:val="MText"/>
              <w:shd w:val="clear" w:color="auto" w:fill="auto"/>
              <w:rPr>
                <w:rFonts w:ascii="Times New Roman" w:hAnsi="Times New Roman"/>
                <w:lang w:val="ru-RU"/>
              </w:rPr>
            </w:pPr>
            <w:r w:rsidRPr="004B1957">
              <w:rPr>
                <w:rFonts w:ascii="Times New Roman" w:hAnsi="Times New Roman"/>
                <w:b/>
                <w:bCs/>
                <w:lang w:val="ru-RU"/>
              </w:rPr>
              <w:t>Оценка</w:t>
            </w:r>
          </w:p>
        </w:tc>
        <w:tc>
          <w:tcPr>
            <w:tcW w:w="0" w:type="auto"/>
            <w:tcBorders>
              <w:top w:val="single" w:sz="8" w:space="0" w:color="A6A6A6"/>
              <w:left w:val="single" w:sz="8" w:space="0" w:color="A6A6A6"/>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57699883" w14:textId="1A16105F" w:rsidR="00223535" w:rsidRPr="004B1957" w:rsidRDefault="00D9029C" w:rsidP="007E5BBC">
            <w:pPr>
              <w:pStyle w:val="MText"/>
              <w:shd w:val="clear" w:color="auto" w:fill="auto"/>
              <w:rPr>
                <w:rFonts w:ascii="Times New Roman" w:hAnsi="Times New Roman"/>
                <w:lang w:val="ru-RU"/>
              </w:rPr>
            </w:pPr>
            <w:r w:rsidRPr="004B1957">
              <w:rPr>
                <w:rFonts w:ascii="Times New Roman" w:hAnsi="Times New Roman"/>
                <w:b/>
                <w:bCs/>
                <w:lang w:val="ru-RU"/>
              </w:rPr>
              <w:t>Минимальные критерии</w:t>
            </w:r>
          </w:p>
        </w:tc>
      </w:tr>
      <w:tr w:rsidR="00223535" w:rsidRPr="004B1957" w14:paraId="15A72E60" w14:textId="77777777" w:rsidTr="00223535">
        <w:trPr>
          <w:trHeight w:val="1446"/>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47635399" w14:textId="3103B97F" w:rsidR="00223535" w:rsidRPr="004B1957" w:rsidRDefault="00D9029C" w:rsidP="007E5BBC">
            <w:pPr>
              <w:pStyle w:val="MText"/>
              <w:shd w:val="clear" w:color="auto" w:fill="auto"/>
              <w:rPr>
                <w:rFonts w:ascii="Times New Roman" w:hAnsi="Times New Roman"/>
                <w:lang w:val="ru-RU"/>
              </w:rPr>
            </w:pPr>
            <w:r w:rsidRPr="004B1957">
              <w:rPr>
                <w:rFonts w:ascii="Times New Roman" w:hAnsi="Times New Roman"/>
                <w:b/>
                <w:bCs/>
                <w:lang w:val="en-US"/>
              </w:rPr>
              <w:t xml:space="preserve">1 </w:t>
            </w:r>
            <w:r w:rsidRPr="004B1957">
              <w:rPr>
                <w:rFonts w:ascii="Times New Roman" w:hAnsi="Times New Roman"/>
                <w:b/>
                <w:bCs/>
                <w:lang w:val="ru-RU"/>
              </w:rPr>
              <w:t>балл</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488AF35E" w14:textId="6CE92A3D" w:rsidR="00223535" w:rsidRPr="004B1957" w:rsidRDefault="00D9029C" w:rsidP="007E5BBC">
            <w:pPr>
              <w:pStyle w:val="MText"/>
              <w:shd w:val="clear" w:color="auto" w:fill="auto"/>
              <w:rPr>
                <w:rFonts w:ascii="Times New Roman" w:hAnsi="Times New Roman"/>
                <w:lang w:val="ru-RU"/>
              </w:rPr>
            </w:pPr>
            <w:r w:rsidRPr="004B1957">
              <w:rPr>
                <w:rFonts w:ascii="Times New Roman" w:hAnsi="Times New Roman"/>
                <w:lang w:val="ru-RU"/>
              </w:rPr>
              <w:t>Все показатели, доступные в категории, должны содержать национальные данные как минимум за 6 из последних 10 лет для всех доступных дезагрегированных наборов данных.</w:t>
            </w:r>
          </w:p>
        </w:tc>
      </w:tr>
      <w:tr w:rsidR="00223535" w:rsidRPr="004B1957" w14:paraId="18A5EF3A" w14:textId="77777777" w:rsidTr="00223535">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49AAC874" w14:textId="102EF48E" w:rsidR="00223535" w:rsidRPr="004B1957" w:rsidRDefault="00D9029C" w:rsidP="007E5BBC">
            <w:pPr>
              <w:pStyle w:val="MText"/>
              <w:shd w:val="clear" w:color="auto" w:fill="auto"/>
              <w:rPr>
                <w:rFonts w:ascii="Times New Roman" w:hAnsi="Times New Roman"/>
                <w:lang w:val="ru-RU"/>
              </w:rPr>
            </w:pPr>
            <w:r w:rsidRPr="004B1957">
              <w:rPr>
                <w:rFonts w:ascii="Times New Roman" w:hAnsi="Times New Roman"/>
                <w:b/>
                <w:bCs/>
                <w:lang w:val="ru-RU"/>
              </w:rPr>
              <w:t>0,</w:t>
            </w:r>
            <w:r w:rsidR="00223535" w:rsidRPr="004B1957">
              <w:rPr>
                <w:rFonts w:ascii="Times New Roman" w:hAnsi="Times New Roman"/>
                <w:b/>
                <w:bCs/>
                <w:lang w:val="en-US"/>
              </w:rPr>
              <w:t xml:space="preserve">5 </w:t>
            </w:r>
            <w:r w:rsidRPr="004B1957">
              <w:rPr>
                <w:rFonts w:ascii="Times New Roman" w:hAnsi="Times New Roman"/>
                <w:b/>
                <w:bCs/>
                <w:lang w:val="ru-RU"/>
              </w:rPr>
              <w:t>балла</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37D8F118" w14:textId="2B148BE7" w:rsidR="00223535" w:rsidRPr="004B1957" w:rsidRDefault="00D9029C" w:rsidP="007E5BBC">
            <w:pPr>
              <w:pStyle w:val="MText"/>
              <w:shd w:val="clear" w:color="auto" w:fill="auto"/>
              <w:rPr>
                <w:rFonts w:ascii="Times New Roman" w:hAnsi="Times New Roman"/>
                <w:lang w:val="ru-RU"/>
              </w:rPr>
            </w:pPr>
            <w:r w:rsidRPr="004B1957">
              <w:rPr>
                <w:rFonts w:ascii="Times New Roman" w:hAnsi="Times New Roman"/>
                <w:lang w:val="ru-RU"/>
              </w:rPr>
              <w:t>Один показатель в категории содержит национальные данные как минимум за 3 года из последних 10 лет для любого количества дезагрегированных наборов данных.</w:t>
            </w:r>
          </w:p>
        </w:tc>
      </w:tr>
      <w:tr w:rsidR="00223535" w:rsidRPr="004B1957" w14:paraId="08F3A532" w14:textId="77777777" w:rsidTr="00223535">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30D73ED1" w14:textId="05EC1CA2" w:rsidR="00223535" w:rsidRPr="004B1957" w:rsidRDefault="00D9029C" w:rsidP="007E5BBC">
            <w:pPr>
              <w:pStyle w:val="MText"/>
              <w:shd w:val="clear" w:color="auto" w:fill="auto"/>
              <w:rPr>
                <w:rFonts w:ascii="Times New Roman" w:hAnsi="Times New Roman"/>
                <w:lang w:val="ru-RU"/>
              </w:rPr>
            </w:pPr>
            <w:r w:rsidRPr="004B1957">
              <w:rPr>
                <w:rFonts w:ascii="Times New Roman" w:hAnsi="Times New Roman"/>
                <w:b/>
                <w:bCs/>
                <w:lang w:val="en-US"/>
              </w:rPr>
              <w:t xml:space="preserve">0 </w:t>
            </w:r>
            <w:r w:rsidRPr="004B1957">
              <w:rPr>
                <w:rFonts w:ascii="Times New Roman" w:hAnsi="Times New Roman"/>
                <w:b/>
                <w:bCs/>
                <w:lang w:val="ru-RU"/>
              </w:rPr>
              <w:t>баллов</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4C919AFC" w14:textId="21A60B32" w:rsidR="00223535" w:rsidRPr="004B1957" w:rsidRDefault="00D9029C" w:rsidP="007E5BBC">
            <w:pPr>
              <w:pStyle w:val="MText"/>
              <w:shd w:val="clear" w:color="auto" w:fill="auto"/>
              <w:rPr>
                <w:rFonts w:ascii="Times New Roman" w:hAnsi="Times New Roman"/>
                <w:lang w:val="ru-RU"/>
              </w:rPr>
            </w:pPr>
            <w:r w:rsidRPr="004B1957">
              <w:rPr>
                <w:rFonts w:ascii="Times New Roman" w:hAnsi="Times New Roman"/>
                <w:lang w:val="ru-RU"/>
              </w:rPr>
              <w:t>Ни один из показателей в этой категории не имеет национальных данных как минимум за 2 из последних 10 лет.</w:t>
            </w:r>
          </w:p>
        </w:tc>
      </w:tr>
      <w:tr w:rsidR="00223535" w:rsidRPr="004B1957" w14:paraId="71D396C9" w14:textId="77777777" w:rsidTr="00223535">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06151502" w14:textId="18F8BD92" w:rsidR="00223535" w:rsidRPr="004B1957" w:rsidRDefault="002D5155" w:rsidP="007E5BBC">
            <w:pPr>
              <w:pStyle w:val="MText"/>
              <w:shd w:val="clear" w:color="auto" w:fill="auto"/>
              <w:rPr>
                <w:rFonts w:ascii="Times New Roman" w:hAnsi="Times New Roman"/>
                <w:lang w:val="ru-RU"/>
              </w:rPr>
            </w:pPr>
            <w:r w:rsidRPr="004B1957">
              <w:rPr>
                <w:rFonts w:ascii="Times New Roman" w:hAnsi="Times New Roman"/>
                <w:lang w:val="ru-RU"/>
              </w:rPr>
              <w:t xml:space="preserve">Примечание. Элемент </w:t>
            </w:r>
            <w:r w:rsidR="00170E41" w:rsidRPr="004B1957">
              <w:rPr>
                <w:rFonts w:ascii="Times New Roman" w:hAnsi="Times New Roman"/>
                <w:lang w:val="ru-RU"/>
              </w:rPr>
              <w:t>охвата</w:t>
            </w:r>
            <w:r w:rsidRPr="004B1957">
              <w:rPr>
                <w:rFonts w:ascii="Times New Roman" w:hAnsi="Times New Roman"/>
                <w:lang w:val="ru-RU"/>
              </w:rPr>
              <w:t xml:space="preserve"> 3 не может получить более высокий балл, чем элемент </w:t>
            </w:r>
            <w:r w:rsidR="00170E41" w:rsidRPr="004B1957">
              <w:rPr>
                <w:rFonts w:ascii="Times New Roman" w:hAnsi="Times New Roman"/>
                <w:lang w:val="ru-RU"/>
              </w:rPr>
              <w:t>охвата</w:t>
            </w:r>
            <w:r w:rsidRPr="004B1957">
              <w:rPr>
                <w:rFonts w:ascii="Times New Roman" w:hAnsi="Times New Roman"/>
                <w:lang w:val="ru-RU"/>
              </w:rPr>
              <w:t xml:space="preserve"> 1.</w:t>
            </w:r>
          </w:p>
        </w:tc>
      </w:tr>
    </w:tbl>
    <w:p w14:paraId="3A039060" w14:textId="77777777" w:rsidR="00223535" w:rsidRPr="004B1957" w:rsidRDefault="00223535" w:rsidP="007E5BBC">
      <w:pPr>
        <w:pStyle w:val="MText"/>
        <w:shd w:val="clear" w:color="auto" w:fill="auto"/>
        <w:rPr>
          <w:rFonts w:ascii="Times New Roman" w:hAnsi="Times New Roman"/>
          <w:lang w:val="ru-RU"/>
        </w:rPr>
      </w:pPr>
    </w:p>
    <w:p w14:paraId="49A8BCE7" w14:textId="77777777" w:rsidR="002D5155" w:rsidRPr="004B1957" w:rsidRDefault="002D5155" w:rsidP="007E5BBC">
      <w:pPr>
        <w:pStyle w:val="MText"/>
        <w:shd w:val="clear" w:color="auto" w:fill="auto"/>
        <w:rPr>
          <w:rFonts w:ascii="Times New Roman" w:hAnsi="Times New Roman"/>
          <w:b/>
          <w:bCs/>
          <w:i/>
          <w:iCs/>
          <w:lang w:val="ru-RU"/>
        </w:rPr>
      </w:pPr>
    </w:p>
    <w:p w14:paraId="6963D823" w14:textId="77777777" w:rsidR="002D5155" w:rsidRPr="004B1957" w:rsidRDefault="002D5155" w:rsidP="007E5BBC">
      <w:pPr>
        <w:pStyle w:val="MText"/>
        <w:shd w:val="clear" w:color="auto" w:fill="auto"/>
        <w:rPr>
          <w:rFonts w:ascii="Times New Roman" w:hAnsi="Times New Roman"/>
          <w:b/>
          <w:bCs/>
          <w:i/>
          <w:iCs/>
          <w:lang w:val="ru-RU"/>
        </w:rPr>
      </w:pPr>
    </w:p>
    <w:p w14:paraId="3E8AB03E" w14:textId="43B79E8D" w:rsidR="00BC4B15" w:rsidRPr="004B1957" w:rsidRDefault="002D5155"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Наличие данных на первом административно-</w:t>
      </w:r>
      <w:r w:rsidR="00F333BF" w:rsidRPr="004B1957">
        <w:rPr>
          <w:rFonts w:ascii="Times New Roman" w:hAnsi="Times New Roman"/>
          <w:b/>
          <w:bCs/>
          <w:i/>
          <w:iCs/>
          <w:lang w:val="ru-RU"/>
        </w:rPr>
        <w:t>территориальном</w:t>
      </w:r>
      <w:r w:rsidRPr="004B1957">
        <w:rPr>
          <w:rFonts w:ascii="Times New Roman" w:hAnsi="Times New Roman"/>
          <w:b/>
          <w:bCs/>
          <w:i/>
          <w:iCs/>
          <w:lang w:val="ru-RU"/>
        </w:rPr>
        <w:t xml:space="preserve"> уровне (элемент охвата 4)</w:t>
      </w:r>
    </w:p>
    <w:p w14:paraId="7F64CF23" w14:textId="615D9DE3" w:rsidR="00DD0C0B" w:rsidRPr="004B1957" w:rsidRDefault="00DD0C0B" w:rsidP="007E5BBC">
      <w:pPr>
        <w:pStyle w:val="MText"/>
        <w:shd w:val="clear" w:color="auto" w:fill="auto"/>
        <w:jc w:val="both"/>
        <w:rPr>
          <w:rFonts w:ascii="Times New Roman" w:hAnsi="Times New Roman"/>
          <w:lang w:val="ru-RU"/>
        </w:rPr>
      </w:pPr>
      <w:r w:rsidRPr="004B1957">
        <w:rPr>
          <w:rFonts w:ascii="Times New Roman" w:hAnsi="Times New Roman"/>
          <w:lang w:val="ru-RU"/>
        </w:rPr>
        <w:t>Этот элемент фиксирует, доступны ли данные, указанные в элементе охвата 1, также на субнациональном уровне, определен</w:t>
      </w:r>
      <w:r w:rsidR="00BB0B7A" w:rsidRPr="004B1957">
        <w:rPr>
          <w:rFonts w:ascii="Times New Roman" w:hAnsi="Times New Roman"/>
          <w:lang w:val="ru-RU"/>
        </w:rPr>
        <w:t>ном как первый административно-территориальный</w:t>
      </w:r>
      <w:r w:rsidRPr="004B1957">
        <w:rPr>
          <w:rFonts w:ascii="Times New Roman" w:hAnsi="Times New Roman"/>
          <w:lang w:val="ru-RU"/>
        </w:rPr>
        <w:t xml:space="preserve"> уровень. Для определения первых административных уровней ODIN в основном опирается на стандарт ISO </w:t>
      </w:r>
      <w:r w:rsidRPr="004B1957">
        <w:rPr>
          <w:rFonts w:ascii="Times New Roman" w:hAnsi="Times New Roman"/>
          <w:lang w:val="ru-RU"/>
        </w:rPr>
        <w:lastRenderedPageBreak/>
        <w:t xml:space="preserve">3166-2. Полный список первых административных уровней, используемых в ODIN, см. </w:t>
      </w:r>
      <w:hyperlink r:id="rId15" w:history="1">
        <w:r w:rsidRPr="004B1957">
          <w:rPr>
            <w:rStyle w:val="ab"/>
            <w:rFonts w:ascii="Times New Roman" w:hAnsi="Times New Roman"/>
            <w:lang w:val="ru-RU"/>
          </w:rPr>
          <w:t>в этом файле</w:t>
        </w:r>
      </w:hyperlink>
      <w:r w:rsidRPr="004B1957">
        <w:rPr>
          <w:rFonts w:ascii="Times New Roman" w:hAnsi="Times New Roman"/>
          <w:lang w:val="ru-RU"/>
        </w:rPr>
        <w:t>.</w:t>
      </w:r>
    </w:p>
    <w:p w14:paraId="6530F3DE" w14:textId="77777777" w:rsidR="00BC4B15" w:rsidRPr="004B1957" w:rsidRDefault="00BC4B15" w:rsidP="007E5BBC">
      <w:pPr>
        <w:pStyle w:val="MText"/>
        <w:shd w:val="clear" w:color="auto" w:fill="auto"/>
        <w:rPr>
          <w:rFonts w:ascii="Times New Roman" w:hAnsi="Times New Roman"/>
          <w:lang w:val="ru-RU"/>
        </w:rPr>
      </w:pPr>
    </w:p>
    <w:p w14:paraId="212E94AA" w14:textId="74D95337" w:rsidR="00DE7FB2" w:rsidRPr="004B1957" w:rsidRDefault="00DE7FB2"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Если данные представлены на первом административном уровне, большинство подразделений первого административного уровня должны иметь данные для получения </w:t>
      </w:r>
      <w:r w:rsidR="00F333BF" w:rsidRPr="004B1957">
        <w:rPr>
          <w:rFonts w:ascii="Times New Roman" w:hAnsi="Times New Roman"/>
          <w:lang w:val="ru-RU"/>
        </w:rPr>
        <w:t>свидетельства</w:t>
      </w:r>
      <w:r w:rsidRPr="004B1957">
        <w:rPr>
          <w:rFonts w:ascii="Times New Roman" w:hAnsi="Times New Roman"/>
          <w:lang w:val="ru-RU"/>
        </w:rPr>
        <w:t xml:space="preserve"> за этот год. Зачет будет предоставлен только большинству первых административных единиц, если существуют методологические причины их отсутствия (размер выборки слишком мал, показатель не относится к этим единицам или другие причины), и это указано в метаданных набор</w:t>
      </w:r>
      <w:r w:rsidR="00170E41" w:rsidRPr="004B1957">
        <w:rPr>
          <w:rFonts w:ascii="Times New Roman" w:hAnsi="Times New Roman"/>
          <w:lang w:val="ru-RU"/>
        </w:rPr>
        <w:t>а</w:t>
      </w:r>
      <w:r w:rsidRPr="004B1957">
        <w:rPr>
          <w:rFonts w:ascii="Times New Roman" w:hAnsi="Times New Roman"/>
          <w:lang w:val="ru-RU"/>
        </w:rPr>
        <w:t xml:space="preserve"> данных.</w:t>
      </w:r>
    </w:p>
    <w:p w14:paraId="50A8145F" w14:textId="77777777" w:rsidR="00BC4B15" w:rsidRPr="004B1957" w:rsidRDefault="00BC4B15" w:rsidP="007E5BBC">
      <w:pPr>
        <w:pStyle w:val="MText"/>
        <w:shd w:val="clear" w:color="auto" w:fill="auto"/>
        <w:rPr>
          <w:rFonts w:ascii="Times New Roman" w:hAnsi="Times New Roman"/>
          <w:lang w:val="ru-RU"/>
        </w:rPr>
      </w:pPr>
    </w:p>
    <w:p w14:paraId="4CB4507F" w14:textId="1711D504" w:rsidR="00BC4B15" w:rsidRPr="004B1957" w:rsidRDefault="00170E41"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В некоторых категориях данных все показатели категории не оцениваются на предмет наличия данных на первом административном уровне, поскольку способ расчета этих показателей в настоящее время часто позволяет иметь </w:t>
      </w:r>
      <w:proofErr w:type="gramStart"/>
      <w:r w:rsidRPr="004B1957">
        <w:rPr>
          <w:rFonts w:ascii="Times New Roman" w:hAnsi="Times New Roman"/>
          <w:lang w:val="ru-RU"/>
        </w:rPr>
        <w:t>географическую</w:t>
      </w:r>
      <w:proofErr w:type="gramEnd"/>
      <w:r w:rsidRPr="004B1957">
        <w:rPr>
          <w:rFonts w:ascii="Times New Roman" w:hAnsi="Times New Roman"/>
          <w:lang w:val="ru-RU"/>
        </w:rPr>
        <w:t xml:space="preserve"> дезагрегацию в большинстве стран. Этими категориями являются деньги и банковское дело, международная торговля, платежный баланс и энергетика.</w:t>
      </w:r>
    </w:p>
    <w:p w14:paraId="1F48E33A" w14:textId="77777777" w:rsidR="00170E41" w:rsidRPr="004B1957" w:rsidRDefault="00170E41" w:rsidP="007E5BBC">
      <w:pPr>
        <w:pStyle w:val="MText"/>
        <w:shd w:val="clear" w:color="auto" w:fill="auto"/>
        <w:rPr>
          <w:rFonts w:ascii="Times New Roman" w:hAnsi="Times New Roman"/>
          <w:lang w:val="ru-RU"/>
        </w:rPr>
      </w:pPr>
    </w:p>
    <w:p w14:paraId="2B3AB802" w14:textId="356649C4" w:rsidR="00BC4B15" w:rsidRPr="004B1957" w:rsidRDefault="00A9122A" w:rsidP="007E5BBC">
      <w:pPr>
        <w:pStyle w:val="MText"/>
        <w:shd w:val="clear" w:color="auto" w:fill="auto"/>
        <w:rPr>
          <w:rFonts w:ascii="Times New Roman" w:hAnsi="Times New Roman"/>
          <w:lang w:val="ru-RU"/>
        </w:rPr>
      </w:pPr>
      <w:r w:rsidRPr="004B1957">
        <w:rPr>
          <w:rFonts w:ascii="Times New Roman" w:hAnsi="Times New Roman"/>
          <w:lang w:val="ru-RU"/>
        </w:rPr>
        <w:t>В следующей таблице показано, как оценивается каждая категория данных для этого элемента.</w:t>
      </w:r>
    </w:p>
    <w:tbl>
      <w:tblPr>
        <w:tblW w:w="0" w:type="auto"/>
        <w:jc w:val="right"/>
        <w:tblCellMar>
          <w:top w:w="15" w:type="dxa"/>
          <w:left w:w="15" w:type="dxa"/>
          <w:bottom w:w="15" w:type="dxa"/>
          <w:right w:w="15" w:type="dxa"/>
        </w:tblCellMar>
        <w:tblLook w:val="04A0" w:firstRow="1" w:lastRow="0" w:firstColumn="1" w:lastColumn="0" w:noHBand="0" w:noVBand="1"/>
      </w:tblPr>
      <w:tblGrid>
        <w:gridCol w:w="992"/>
        <w:gridCol w:w="8074"/>
      </w:tblGrid>
      <w:tr w:rsidR="00954831" w:rsidRPr="004B1957" w14:paraId="00524487" w14:textId="77777777" w:rsidTr="00954831">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shd w:val="clear" w:color="auto" w:fill="0070C0"/>
            <w:tcMar>
              <w:top w:w="20" w:type="dxa"/>
              <w:left w:w="20" w:type="dxa"/>
              <w:bottom w:w="100" w:type="dxa"/>
              <w:right w:w="20" w:type="dxa"/>
            </w:tcMar>
            <w:hideMark/>
          </w:tcPr>
          <w:p w14:paraId="1742FF8B" w14:textId="75BFA43B" w:rsidR="00954831" w:rsidRPr="004B1957" w:rsidRDefault="00A9122A" w:rsidP="007E5BBC">
            <w:pPr>
              <w:pStyle w:val="MText"/>
              <w:shd w:val="clear" w:color="auto" w:fill="auto"/>
              <w:rPr>
                <w:rFonts w:ascii="Times New Roman" w:hAnsi="Times New Roman"/>
                <w:b/>
                <w:bCs/>
                <w:lang w:val="ru-RU"/>
              </w:rPr>
            </w:pPr>
            <w:r w:rsidRPr="004B1957">
              <w:rPr>
                <w:rFonts w:ascii="Times New Roman" w:hAnsi="Times New Roman"/>
                <w:b/>
                <w:bCs/>
                <w:lang w:val="ru-RU"/>
              </w:rPr>
              <w:t xml:space="preserve">Элемент </w:t>
            </w:r>
            <w:r w:rsidR="00170E41" w:rsidRPr="004B1957">
              <w:rPr>
                <w:rFonts w:ascii="Times New Roman" w:hAnsi="Times New Roman"/>
                <w:b/>
                <w:bCs/>
                <w:lang w:val="ru-RU"/>
              </w:rPr>
              <w:t>охвата</w:t>
            </w:r>
            <w:r w:rsidRPr="004B1957">
              <w:rPr>
                <w:rFonts w:ascii="Times New Roman" w:hAnsi="Times New Roman"/>
                <w:b/>
                <w:bCs/>
                <w:lang w:val="ru-RU"/>
              </w:rPr>
              <w:t xml:space="preserve"> 4: Как получить свидетельство</w:t>
            </w:r>
          </w:p>
        </w:tc>
      </w:tr>
      <w:tr w:rsidR="00A9122A" w:rsidRPr="004B1957" w14:paraId="053C7DFF" w14:textId="77777777" w:rsidTr="00954831">
        <w:trPr>
          <w:trHeight w:val="321"/>
          <w:jc w:val="right"/>
        </w:trPr>
        <w:tc>
          <w:tcPr>
            <w:tcW w:w="0" w:type="auto"/>
            <w:tcBorders>
              <w:top w:val="single" w:sz="8" w:space="0" w:color="A6A6A6"/>
              <w:left w:val="single" w:sz="8" w:space="0" w:color="000000"/>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6F1B9807" w14:textId="0C4198BD" w:rsidR="00A9122A" w:rsidRPr="004B1957" w:rsidRDefault="00646C9E" w:rsidP="007E5BBC">
            <w:pPr>
              <w:pStyle w:val="MText"/>
              <w:shd w:val="clear" w:color="auto" w:fill="auto"/>
              <w:rPr>
                <w:rFonts w:ascii="Times New Roman" w:hAnsi="Times New Roman"/>
                <w:lang w:val="en-US"/>
              </w:rPr>
            </w:pPr>
            <w:r w:rsidRPr="004B1957">
              <w:rPr>
                <w:rFonts w:ascii="Times New Roman" w:hAnsi="Times New Roman"/>
                <w:b/>
                <w:bCs/>
                <w:lang w:val="ru-RU"/>
              </w:rPr>
              <w:t>Оценка</w:t>
            </w:r>
          </w:p>
        </w:tc>
        <w:tc>
          <w:tcPr>
            <w:tcW w:w="0" w:type="auto"/>
            <w:tcBorders>
              <w:top w:val="single" w:sz="8" w:space="0" w:color="A6A6A6"/>
              <w:left w:val="single" w:sz="8" w:space="0" w:color="A6A6A6"/>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10A42C19" w14:textId="49941BBF" w:rsidR="00A9122A" w:rsidRPr="004B1957" w:rsidRDefault="00A9122A" w:rsidP="007E5BBC">
            <w:pPr>
              <w:pStyle w:val="MText"/>
              <w:shd w:val="clear" w:color="auto" w:fill="auto"/>
              <w:rPr>
                <w:rFonts w:ascii="Times New Roman" w:hAnsi="Times New Roman"/>
                <w:lang w:val="en-US"/>
              </w:rPr>
            </w:pPr>
            <w:r w:rsidRPr="004B1957">
              <w:rPr>
                <w:rFonts w:ascii="Times New Roman" w:hAnsi="Times New Roman"/>
                <w:b/>
                <w:bCs/>
                <w:lang w:val="ru-RU"/>
              </w:rPr>
              <w:t>Минимальные критерии</w:t>
            </w:r>
          </w:p>
        </w:tc>
      </w:tr>
      <w:tr w:rsidR="00A9122A" w:rsidRPr="004B1957" w14:paraId="2200A63D" w14:textId="77777777" w:rsidTr="00954831">
        <w:trPr>
          <w:trHeight w:val="1446"/>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7CBA5AFA" w14:textId="5BD24498" w:rsidR="00A9122A" w:rsidRPr="004B1957" w:rsidRDefault="00A9122A" w:rsidP="007E5BBC">
            <w:pPr>
              <w:pStyle w:val="MText"/>
              <w:shd w:val="clear" w:color="auto" w:fill="auto"/>
              <w:rPr>
                <w:rFonts w:ascii="Times New Roman" w:hAnsi="Times New Roman"/>
                <w:lang w:val="en-US"/>
              </w:rPr>
            </w:pPr>
            <w:r w:rsidRPr="004B1957">
              <w:rPr>
                <w:rFonts w:ascii="Times New Roman" w:hAnsi="Times New Roman"/>
                <w:b/>
                <w:bCs/>
                <w:lang w:val="en-US"/>
              </w:rPr>
              <w:t xml:space="preserve">1 </w:t>
            </w:r>
            <w:r w:rsidRPr="004B1957">
              <w:rPr>
                <w:rFonts w:ascii="Times New Roman" w:hAnsi="Times New Roman"/>
                <w:b/>
                <w:bCs/>
                <w:lang w:val="ru-RU"/>
              </w:rPr>
              <w:t>балл</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144123A1" w14:textId="3692DE84" w:rsidR="00A9122A" w:rsidRPr="004B1957" w:rsidRDefault="00A9122A" w:rsidP="007E5BBC">
            <w:pPr>
              <w:pStyle w:val="MText"/>
              <w:shd w:val="clear" w:color="auto" w:fill="auto"/>
              <w:rPr>
                <w:rFonts w:ascii="Times New Roman" w:hAnsi="Times New Roman"/>
                <w:lang w:val="ru-RU"/>
              </w:rPr>
            </w:pPr>
            <w:r w:rsidRPr="004B1957">
              <w:rPr>
                <w:rFonts w:ascii="Times New Roman" w:hAnsi="Times New Roman"/>
                <w:lang w:val="ru-RU"/>
              </w:rPr>
              <w:t>Все показатели, доступные в категории, должны содержать данные первого административного уровня для всех доступных дезагрегированных наборов данных.</w:t>
            </w:r>
          </w:p>
        </w:tc>
      </w:tr>
      <w:tr w:rsidR="00A9122A" w:rsidRPr="004B1957" w14:paraId="3AD7F43B" w14:textId="77777777" w:rsidTr="00954831">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0DF64855" w14:textId="52C46004" w:rsidR="00A9122A" w:rsidRPr="004B1957" w:rsidRDefault="00A9122A" w:rsidP="007E5BBC">
            <w:pPr>
              <w:pStyle w:val="MText"/>
              <w:shd w:val="clear" w:color="auto" w:fill="auto"/>
              <w:rPr>
                <w:rFonts w:ascii="Times New Roman" w:hAnsi="Times New Roman"/>
                <w:lang w:val="en-US"/>
              </w:rPr>
            </w:pPr>
            <w:r w:rsidRPr="004B1957">
              <w:rPr>
                <w:rFonts w:ascii="Times New Roman" w:hAnsi="Times New Roman"/>
                <w:b/>
                <w:bCs/>
                <w:lang w:val="ru-RU"/>
              </w:rPr>
              <w:t>0,</w:t>
            </w:r>
            <w:r w:rsidRPr="004B1957">
              <w:rPr>
                <w:rFonts w:ascii="Times New Roman" w:hAnsi="Times New Roman"/>
                <w:b/>
                <w:bCs/>
                <w:lang w:val="en-US"/>
              </w:rPr>
              <w:t xml:space="preserve">5 </w:t>
            </w:r>
            <w:r w:rsidRPr="004B1957">
              <w:rPr>
                <w:rFonts w:ascii="Times New Roman" w:hAnsi="Times New Roman"/>
                <w:b/>
                <w:bCs/>
                <w:lang w:val="ru-RU"/>
              </w:rPr>
              <w:t>балла</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3C419402" w14:textId="3910C18F" w:rsidR="00A9122A" w:rsidRPr="004B1957" w:rsidRDefault="00312E4D" w:rsidP="007E5BBC">
            <w:pPr>
              <w:pStyle w:val="MText"/>
              <w:shd w:val="clear" w:color="auto" w:fill="auto"/>
              <w:rPr>
                <w:rFonts w:ascii="Times New Roman" w:hAnsi="Times New Roman"/>
                <w:lang w:val="ru-RU"/>
              </w:rPr>
            </w:pPr>
            <w:r w:rsidRPr="004B1957">
              <w:rPr>
                <w:rFonts w:ascii="Times New Roman" w:hAnsi="Times New Roman"/>
                <w:lang w:val="ru-RU"/>
              </w:rPr>
              <w:t>Один показатель в категории содержит</w:t>
            </w:r>
            <w:r w:rsidR="00170E41" w:rsidRPr="004B1957">
              <w:rPr>
                <w:rFonts w:ascii="Times New Roman" w:hAnsi="Times New Roman"/>
                <w:lang w:val="ru-RU"/>
              </w:rPr>
              <w:t xml:space="preserve"> данные</w:t>
            </w:r>
            <w:r w:rsidRPr="004B1957">
              <w:rPr>
                <w:rFonts w:ascii="Times New Roman" w:hAnsi="Times New Roman"/>
                <w:lang w:val="ru-RU"/>
              </w:rPr>
              <w:t xml:space="preserve"> </w:t>
            </w:r>
            <w:r w:rsidR="00170E41" w:rsidRPr="004B1957">
              <w:rPr>
                <w:rFonts w:ascii="Times New Roman" w:hAnsi="Times New Roman"/>
                <w:lang w:val="ru-RU"/>
              </w:rPr>
              <w:t xml:space="preserve">на </w:t>
            </w:r>
            <w:r w:rsidRPr="004B1957">
              <w:rPr>
                <w:rFonts w:ascii="Times New Roman" w:hAnsi="Times New Roman"/>
                <w:lang w:val="ru-RU"/>
              </w:rPr>
              <w:t>перв</w:t>
            </w:r>
            <w:r w:rsidR="00170E41" w:rsidRPr="004B1957">
              <w:rPr>
                <w:rFonts w:ascii="Times New Roman" w:hAnsi="Times New Roman"/>
                <w:lang w:val="ru-RU"/>
              </w:rPr>
              <w:t>ом</w:t>
            </w:r>
            <w:r w:rsidRPr="004B1957">
              <w:rPr>
                <w:rFonts w:ascii="Times New Roman" w:hAnsi="Times New Roman"/>
                <w:lang w:val="ru-RU"/>
              </w:rPr>
              <w:t xml:space="preserve"> административн</w:t>
            </w:r>
            <w:r w:rsidR="00170E41" w:rsidRPr="004B1957">
              <w:rPr>
                <w:rFonts w:ascii="Times New Roman" w:hAnsi="Times New Roman"/>
                <w:lang w:val="ru-RU"/>
              </w:rPr>
              <w:t>ом</w:t>
            </w:r>
            <w:r w:rsidRPr="004B1957">
              <w:rPr>
                <w:rFonts w:ascii="Times New Roman" w:hAnsi="Times New Roman"/>
                <w:lang w:val="ru-RU"/>
              </w:rPr>
              <w:t xml:space="preserve"> </w:t>
            </w:r>
            <w:r w:rsidR="00170E41" w:rsidRPr="004B1957">
              <w:rPr>
                <w:rFonts w:ascii="Times New Roman" w:hAnsi="Times New Roman"/>
                <w:lang w:val="ru-RU"/>
              </w:rPr>
              <w:t>уровне</w:t>
            </w:r>
            <w:r w:rsidRPr="004B1957">
              <w:rPr>
                <w:rFonts w:ascii="Times New Roman" w:hAnsi="Times New Roman"/>
                <w:lang w:val="ru-RU"/>
              </w:rPr>
              <w:t xml:space="preserve"> для любого количества дезагрегированных наборов данных.</w:t>
            </w:r>
          </w:p>
        </w:tc>
      </w:tr>
      <w:tr w:rsidR="00A9122A" w:rsidRPr="004B1957" w14:paraId="769D8296" w14:textId="77777777" w:rsidTr="00954831">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09C15DAB" w14:textId="04D17949" w:rsidR="00A9122A" w:rsidRPr="004B1957" w:rsidRDefault="00A9122A" w:rsidP="007E5BBC">
            <w:pPr>
              <w:pStyle w:val="MText"/>
              <w:shd w:val="clear" w:color="auto" w:fill="auto"/>
              <w:rPr>
                <w:rFonts w:ascii="Times New Roman" w:hAnsi="Times New Roman"/>
                <w:lang w:val="en-US"/>
              </w:rPr>
            </w:pPr>
            <w:r w:rsidRPr="004B1957">
              <w:rPr>
                <w:rFonts w:ascii="Times New Roman" w:hAnsi="Times New Roman"/>
                <w:b/>
                <w:bCs/>
                <w:lang w:val="en-US"/>
              </w:rPr>
              <w:t xml:space="preserve">0 </w:t>
            </w:r>
            <w:r w:rsidRPr="004B1957">
              <w:rPr>
                <w:rFonts w:ascii="Times New Roman" w:hAnsi="Times New Roman"/>
                <w:b/>
                <w:bCs/>
                <w:lang w:val="ru-RU"/>
              </w:rPr>
              <w:t>баллов</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5A33219E" w14:textId="6FE686CD" w:rsidR="00A9122A" w:rsidRPr="004B1957" w:rsidRDefault="00312E4D" w:rsidP="007E5BBC">
            <w:pPr>
              <w:pStyle w:val="MText"/>
              <w:shd w:val="clear" w:color="auto" w:fill="auto"/>
              <w:rPr>
                <w:rFonts w:ascii="Times New Roman" w:hAnsi="Times New Roman"/>
                <w:lang w:val="ru-RU"/>
              </w:rPr>
            </w:pPr>
            <w:r w:rsidRPr="004B1957">
              <w:rPr>
                <w:rFonts w:ascii="Times New Roman" w:hAnsi="Times New Roman"/>
                <w:lang w:val="ru-RU"/>
              </w:rPr>
              <w:t>Ни по одному показателю в этой категории данные не доступны на первом административном уровне.</w:t>
            </w:r>
          </w:p>
        </w:tc>
      </w:tr>
      <w:tr w:rsidR="00954831" w:rsidRPr="004B1957" w14:paraId="2298502D" w14:textId="77777777" w:rsidTr="00954831">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13A7ACAE" w14:textId="6412945A" w:rsidR="0034710D" w:rsidRPr="004B1957" w:rsidRDefault="0034710D" w:rsidP="007E5BBC">
            <w:pPr>
              <w:pStyle w:val="MText"/>
              <w:shd w:val="clear" w:color="auto" w:fill="auto"/>
              <w:rPr>
                <w:rFonts w:ascii="Times New Roman" w:hAnsi="Times New Roman"/>
                <w:lang w:val="ru-RU"/>
              </w:rPr>
            </w:pPr>
            <w:r w:rsidRPr="004B1957">
              <w:rPr>
                <w:rFonts w:ascii="Times New Roman" w:hAnsi="Times New Roman"/>
                <w:lang w:val="ru-RU"/>
              </w:rPr>
              <w:t xml:space="preserve">Примечание. Элемент охвата 4 не может получить более высокий балл, чем элемент охвата 1. Кроме того, </w:t>
            </w:r>
            <w:r w:rsidRPr="004B1957">
              <w:rPr>
                <w:rFonts w:ascii="Times New Roman" w:hAnsi="Times New Roman"/>
                <w:lang w:val="en-US"/>
              </w:rPr>
              <w:t>ODIN</w:t>
            </w:r>
            <w:r w:rsidRPr="004B1957">
              <w:rPr>
                <w:rFonts w:ascii="Times New Roman" w:hAnsi="Times New Roman"/>
                <w:lang w:val="ru-RU"/>
              </w:rPr>
              <w:t xml:space="preserve"> определяет некоторые страны как «</w:t>
            </w:r>
            <w:hyperlink r:id="rId16" w:anchor="heading=h.24shir1680ap" w:history="1">
              <w:r w:rsidRPr="004B1957">
                <w:rPr>
                  <w:rStyle w:val="ab"/>
                  <w:rFonts w:ascii="Times New Roman" w:hAnsi="Times New Roman"/>
                  <w:lang w:val="ru-RU"/>
                </w:rPr>
                <w:t>малые страны</w:t>
              </w:r>
            </w:hyperlink>
            <w:r w:rsidRPr="004B1957">
              <w:rPr>
                <w:rFonts w:ascii="Times New Roman" w:hAnsi="Times New Roman"/>
                <w:lang w:val="ru-RU"/>
              </w:rPr>
              <w:t>», которые не оцениваются за публикацию данных на первом административном уровне по показателям 2.3, 4.3, 6.1, 6.2, 7.3, 7.4, 7.5, 8.2, 9.3, 10.2 и 18.2.</w:t>
            </w:r>
          </w:p>
        </w:tc>
      </w:tr>
    </w:tbl>
    <w:p w14:paraId="54C47C0D" w14:textId="77777777" w:rsidR="00D327D9" w:rsidRPr="004B1957" w:rsidRDefault="00D327D9" w:rsidP="007E5BBC">
      <w:pPr>
        <w:pStyle w:val="MText"/>
        <w:shd w:val="clear" w:color="auto" w:fill="auto"/>
        <w:rPr>
          <w:rFonts w:ascii="Times New Roman" w:hAnsi="Times New Roman"/>
          <w:highlight w:val="yellow"/>
          <w:lang w:val="ru-RU"/>
        </w:rPr>
      </w:pPr>
    </w:p>
    <w:p w14:paraId="5679C8EF" w14:textId="2754C53E" w:rsidR="00954831" w:rsidRPr="004B1957" w:rsidRDefault="000F62FB" w:rsidP="007E5BBC">
      <w:pPr>
        <w:pStyle w:val="MText"/>
        <w:shd w:val="clear" w:color="auto" w:fill="auto"/>
        <w:rPr>
          <w:rFonts w:ascii="Times New Roman" w:hAnsi="Times New Roman"/>
          <w:b/>
          <w:bCs/>
          <w:lang w:val="ru-RU"/>
        </w:rPr>
      </w:pPr>
      <w:r w:rsidRPr="004B1957">
        <w:rPr>
          <w:rFonts w:ascii="Times New Roman" w:hAnsi="Times New Roman"/>
          <w:b/>
          <w:bCs/>
          <w:i/>
          <w:iCs/>
          <w:lang w:val="ru-RU"/>
        </w:rPr>
        <w:t>Наличие данных на втором административно-</w:t>
      </w:r>
      <w:r w:rsidR="00BB0B7A" w:rsidRPr="004B1957">
        <w:rPr>
          <w:rFonts w:ascii="Times New Roman" w:hAnsi="Times New Roman"/>
          <w:b/>
          <w:bCs/>
          <w:i/>
          <w:iCs/>
          <w:lang w:val="ru-RU"/>
        </w:rPr>
        <w:t>территориальном</w:t>
      </w:r>
      <w:r w:rsidRPr="004B1957">
        <w:rPr>
          <w:rFonts w:ascii="Times New Roman" w:hAnsi="Times New Roman"/>
          <w:b/>
          <w:bCs/>
          <w:i/>
          <w:iCs/>
          <w:lang w:val="ru-RU"/>
        </w:rPr>
        <w:t xml:space="preserve"> уровне (элемент охвата 5)</w:t>
      </w:r>
    </w:p>
    <w:p w14:paraId="191E6519" w14:textId="281F00D5" w:rsidR="00954831" w:rsidRPr="004B1957" w:rsidRDefault="00F57C9B" w:rsidP="007E5BBC">
      <w:pPr>
        <w:pStyle w:val="MText"/>
        <w:shd w:val="clear" w:color="auto" w:fill="auto"/>
        <w:jc w:val="both"/>
        <w:rPr>
          <w:rFonts w:ascii="Times New Roman" w:hAnsi="Times New Roman"/>
          <w:lang w:val="ru-RU"/>
        </w:rPr>
      </w:pPr>
      <w:r w:rsidRPr="004B1957">
        <w:rPr>
          <w:rFonts w:ascii="Times New Roman" w:hAnsi="Times New Roman"/>
          <w:lang w:val="ru-RU"/>
        </w:rPr>
        <w:t>Этот элемент определяет, доступны ли данные, указанные в элементе охвата 1, также на субнациональном уровне, определен</w:t>
      </w:r>
      <w:r w:rsidR="00BB0B7A" w:rsidRPr="004B1957">
        <w:rPr>
          <w:rFonts w:ascii="Times New Roman" w:hAnsi="Times New Roman"/>
          <w:lang w:val="ru-RU"/>
        </w:rPr>
        <w:t>ном как второй административно-территориальный</w:t>
      </w:r>
      <w:r w:rsidRPr="004B1957">
        <w:rPr>
          <w:rFonts w:ascii="Times New Roman" w:hAnsi="Times New Roman"/>
          <w:lang w:val="ru-RU"/>
        </w:rPr>
        <w:t xml:space="preserve"> уровень. Вторые административные уровни определяются страной, но должны быть</w:t>
      </w:r>
      <w:r w:rsidR="002D19A4" w:rsidRPr="004B1957">
        <w:rPr>
          <w:rFonts w:ascii="Times New Roman" w:hAnsi="Times New Roman"/>
          <w:lang w:val="ru-RU"/>
        </w:rPr>
        <w:t xml:space="preserve"> </w:t>
      </w:r>
      <w:r w:rsidRPr="004B1957">
        <w:rPr>
          <w:rFonts w:ascii="Times New Roman" w:hAnsi="Times New Roman"/>
          <w:lang w:val="ru-RU"/>
        </w:rPr>
        <w:t>дальнейш</w:t>
      </w:r>
      <w:r w:rsidR="002D19A4" w:rsidRPr="004B1957">
        <w:rPr>
          <w:rFonts w:ascii="Times New Roman" w:hAnsi="Times New Roman"/>
          <w:lang w:val="ru-RU"/>
        </w:rPr>
        <w:t>и</w:t>
      </w:r>
      <w:r w:rsidRPr="004B1957">
        <w:rPr>
          <w:rFonts w:ascii="Times New Roman" w:hAnsi="Times New Roman"/>
          <w:lang w:val="ru-RU"/>
        </w:rPr>
        <w:t xml:space="preserve">м разделением первых административных уровней. Полный список возможных вторых административных уровней, используемых в </w:t>
      </w:r>
      <w:r w:rsidRPr="004B1957">
        <w:rPr>
          <w:rFonts w:ascii="Times New Roman" w:hAnsi="Times New Roman"/>
          <w:lang w:val="en-US"/>
        </w:rPr>
        <w:t>ODIN</w:t>
      </w:r>
      <w:r w:rsidRPr="004B1957">
        <w:rPr>
          <w:rFonts w:ascii="Times New Roman" w:hAnsi="Times New Roman"/>
          <w:lang w:val="ru-RU"/>
        </w:rPr>
        <w:t xml:space="preserve">, см. </w:t>
      </w:r>
      <w:hyperlink r:id="rId17" w:history="1">
        <w:r w:rsidRPr="004B1957">
          <w:rPr>
            <w:rStyle w:val="ab"/>
            <w:rFonts w:ascii="Times New Roman" w:hAnsi="Times New Roman"/>
            <w:lang w:val="ru-RU"/>
          </w:rPr>
          <w:t>этом файле</w:t>
        </w:r>
      </w:hyperlink>
      <w:r w:rsidRPr="004B1957">
        <w:rPr>
          <w:rFonts w:ascii="Times New Roman" w:hAnsi="Times New Roman"/>
          <w:lang w:val="ru-RU"/>
        </w:rPr>
        <w:t>.</w:t>
      </w:r>
    </w:p>
    <w:p w14:paraId="3966EE3D" w14:textId="77777777" w:rsidR="00954831" w:rsidRPr="004B1957" w:rsidRDefault="00954831" w:rsidP="007E5BBC">
      <w:pPr>
        <w:pStyle w:val="MText"/>
        <w:shd w:val="clear" w:color="auto" w:fill="auto"/>
        <w:rPr>
          <w:rFonts w:ascii="Times New Roman" w:hAnsi="Times New Roman"/>
          <w:lang w:val="ru-RU"/>
        </w:rPr>
      </w:pPr>
    </w:p>
    <w:p w14:paraId="0D2765C2" w14:textId="168791BD" w:rsidR="005F31CD" w:rsidRPr="004B1957" w:rsidRDefault="005F31CD"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Если данные представлены на втором административном уровне, большинство подразделений второго административного уровня должны иметь данные для присуждения баллов за этот год. Зачет будет предоставлен только большинству вторых административных единиц, если </w:t>
      </w:r>
      <w:r w:rsidRPr="004B1957">
        <w:rPr>
          <w:rFonts w:ascii="Times New Roman" w:hAnsi="Times New Roman"/>
          <w:lang w:val="ru-RU"/>
        </w:rPr>
        <w:lastRenderedPageBreak/>
        <w:t>существуют методологические причины их отсутствия (размер выборки слишком мал, показатель не относится к этим единицам или другие причины), и это указано в метаданных набор данных.</w:t>
      </w:r>
    </w:p>
    <w:p w14:paraId="281A76B0" w14:textId="77777777" w:rsidR="00954831" w:rsidRPr="004B1957" w:rsidRDefault="00954831" w:rsidP="007E5BBC">
      <w:pPr>
        <w:pStyle w:val="MText"/>
        <w:shd w:val="clear" w:color="auto" w:fill="auto"/>
        <w:rPr>
          <w:rFonts w:ascii="Times New Roman" w:hAnsi="Times New Roman"/>
          <w:lang w:val="ru-RU"/>
        </w:rPr>
      </w:pPr>
    </w:p>
    <w:p w14:paraId="7AADA0B2" w14:textId="388BE0B9" w:rsidR="00DF5738" w:rsidRPr="004B1957" w:rsidRDefault="00DF5738" w:rsidP="007E5BBC">
      <w:pPr>
        <w:pStyle w:val="MText"/>
        <w:shd w:val="clear" w:color="auto" w:fill="auto"/>
        <w:jc w:val="both"/>
        <w:rPr>
          <w:rFonts w:ascii="Times New Roman" w:hAnsi="Times New Roman"/>
          <w:lang w:val="ru-RU"/>
        </w:rPr>
      </w:pPr>
      <w:r w:rsidRPr="004B1957">
        <w:rPr>
          <w:rFonts w:ascii="Times New Roman" w:hAnsi="Times New Roman"/>
          <w:lang w:val="ru-RU"/>
        </w:rPr>
        <w:t>В некоторых категориях данных все показатели в категории не оцениваются на втором административном уровне, поскольку во многих странах не существуют административные единицы, ответственные за производство этих данных, или показатели обычно не определяются для небольших административных единиц. К этим категориям относятся деньги и банковское дело, международная торговля, платежный баланс, национальные счета, государственные финансы, загрязнение окружающей среды, энергетика, индексы цен и использование ресурсов.</w:t>
      </w:r>
    </w:p>
    <w:p w14:paraId="1F6478BA" w14:textId="77777777" w:rsidR="00954831" w:rsidRPr="004B1957" w:rsidRDefault="00954831" w:rsidP="007E5BBC">
      <w:pPr>
        <w:pStyle w:val="MText"/>
        <w:shd w:val="clear" w:color="auto" w:fill="auto"/>
        <w:rPr>
          <w:rFonts w:ascii="Times New Roman" w:hAnsi="Times New Roman"/>
          <w:lang w:val="ru-RU"/>
        </w:rPr>
      </w:pPr>
    </w:p>
    <w:p w14:paraId="0B6FED1A" w14:textId="772570A8" w:rsidR="00954831" w:rsidRPr="004B1957" w:rsidRDefault="00DF5738" w:rsidP="007E5BBC">
      <w:pPr>
        <w:pStyle w:val="MText"/>
        <w:shd w:val="clear" w:color="auto" w:fill="auto"/>
        <w:jc w:val="both"/>
        <w:rPr>
          <w:rFonts w:ascii="Times New Roman" w:hAnsi="Times New Roman"/>
          <w:lang w:val="ru-RU"/>
        </w:rPr>
      </w:pPr>
      <w:r w:rsidRPr="004B1957">
        <w:rPr>
          <w:rFonts w:ascii="Times New Roman" w:hAnsi="Times New Roman"/>
          <w:lang w:val="ru-RU"/>
        </w:rPr>
        <w:t>Кроме того, по тем же причинам на втором административном уровне не оцениваются следующие показатели других категорий. К ним относятся:</w:t>
      </w:r>
    </w:p>
    <w:p w14:paraId="082582F8"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(2.3) Расходы на образование</w:t>
      </w:r>
    </w:p>
    <w:p w14:paraId="221E237C"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(4.3) Расходы на здравоохранение</w:t>
      </w:r>
    </w:p>
    <w:p w14:paraId="79441925"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(6.1) Уровень материнской смертности</w:t>
      </w:r>
    </w:p>
    <w:p w14:paraId="44859D1F"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(6.2) Уровень младенческой смертности или уровень неонатальной смертности</w:t>
      </w:r>
    </w:p>
    <w:p w14:paraId="54E991B1"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(7.3) Распространенность ожирения</w:t>
      </w:r>
    </w:p>
    <w:p w14:paraId="1F870E91"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(7.4) Распространенность задержки роста</w:t>
      </w:r>
    </w:p>
    <w:p w14:paraId="1B468D4C"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(7.5) Распространенность истощения</w:t>
      </w:r>
    </w:p>
    <w:p w14:paraId="7CA74E0F"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(8.2) Доля женщин в правительстве</w:t>
      </w:r>
    </w:p>
    <w:p w14:paraId="396A9128"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(9.3) Данные о численности заключенных</w:t>
      </w:r>
    </w:p>
    <w:p w14:paraId="484F812D" w14:textId="77777777"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(10.2) Распределение доходов по децилям или коэффициенту Джини</w:t>
      </w:r>
    </w:p>
    <w:p w14:paraId="53DF998C" w14:textId="2D1B666D" w:rsidR="00DF5738" w:rsidRPr="004B1957" w:rsidRDefault="00DF5738" w:rsidP="007E5BBC">
      <w:pPr>
        <w:pStyle w:val="MText"/>
        <w:shd w:val="clear" w:color="auto" w:fill="auto"/>
        <w:rPr>
          <w:rFonts w:ascii="Times New Roman" w:hAnsi="Times New Roman"/>
          <w:lang w:val="ru-RU"/>
        </w:rPr>
      </w:pPr>
      <w:r w:rsidRPr="004B1957">
        <w:rPr>
          <w:rFonts w:ascii="Times New Roman" w:hAnsi="Times New Roman"/>
          <w:lang w:val="ru-RU"/>
        </w:rPr>
        <w:t>(18.2) Данные об охраняемых землях</w:t>
      </w:r>
    </w:p>
    <w:p w14:paraId="5FE7BF1B" w14:textId="77777777" w:rsidR="00954831" w:rsidRPr="004B1957" w:rsidRDefault="00954831" w:rsidP="007E5BBC">
      <w:pPr>
        <w:pStyle w:val="MText"/>
        <w:shd w:val="clear" w:color="auto" w:fill="auto"/>
        <w:rPr>
          <w:rFonts w:ascii="Times New Roman" w:hAnsi="Times New Roman"/>
          <w:lang w:val="ru-RU"/>
        </w:rPr>
      </w:pPr>
    </w:p>
    <w:p w14:paraId="722C8243" w14:textId="77777777" w:rsidR="00581EFA" w:rsidRPr="004B1957" w:rsidRDefault="00581EFA" w:rsidP="007E5BBC">
      <w:pPr>
        <w:pStyle w:val="MText"/>
        <w:shd w:val="clear" w:color="auto" w:fill="auto"/>
        <w:rPr>
          <w:rFonts w:ascii="Times New Roman" w:hAnsi="Times New Roman"/>
          <w:lang w:val="ru-RU"/>
        </w:rPr>
      </w:pPr>
      <w:r w:rsidRPr="004B1957">
        <w:rPr>
          <w:rFonts w:ascii="Times New Roman" w:hAnsi="Times New Roman"/>
          <w:lang w:val="ru-RU"/>
        </w:rPr>
        <w:t>В следующей таблице показано, как оценивается каждая категория данных для этого элемента.</w:t>
      </w:r>
    </w:p>
    <w:tbl>
      <w:tblPr>
        <w:tblW w:w="0" w:type="auto"/>
        <w:jc w:val="right"/>
        <w:tblCellMar>
          <w:top w:w="15" w:type="dxa"/>
          <w:left w:w="15" w:type="dxa"/>
          <w:bottom w:w="15" w:type="dxa"/>
          <w:right w:w="15" w:type="dxa"/>
        </w:tblCellMar>
        <w:tblLook w:val="04A0" w:firstRow="1" w:lastRow="0" w:firstColumn="1" w:lastColumn="0" w:noHBand="0" w:noVBand="1"/>
      </w:tblPr>
      <w:tblGrid>
        <w:gridCol w:w="979"/>
        <w:gridCol w:w="8087"/>
      </w:tblGrid>
      <w:tr w:rsidR="001823B5" w:rsidRPr="004B1957" w14:paraId="7764B558" w14:textId="77777777" w:rsidTr="001823B5">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shd w:val="clear" w:color="auto" w:fill="0070C0"/>
            <w:tcMar>
              <w:top w:w="20" w:type="dxa"/>
              <w:left w:w="20" w:type="dxa"/>
              <w:bottom w:w="100" w:type="dxa"/>
              <w:right w:w="20" w:type="dxa"/>
            </w:tcMar>
            <w:hideMark/>
          </w:tcPr>
          <w:p w14:paraId="67DBD419" w14:textId="012A7B53" w:rsidR="001823B5" w:rsidRPr="004B1957" w:rsidRDefault="00646C9E" w:rsidP="007E5BBC">
            <w:pPr>
              <w:pStyle w:val="MText"/>
              <w:shd w:val="clear" w:color="auto" w:fill="auto"/>
              <w:rPr>
                <w:rFonts w:ascii="Times New Roman" w:hAnsi="Times New Roman"/>
                <w:b/>
                <w:bCs/>
                <w:lang w:val="ru-RU"/>
              </w:rPr>
            </w:pPr>
            <w:r w:rsidRPr="004B1957">
              <w:rPr>
                <w:rFonts w:ascii="Times New Roman" w:hAnsi="Times New Roman"/>
                <w:b/>
                <w:bCs/>
                <w:lang w:val="ru-RU"/>
              </w:rPr>
              <w:t xml:space="preserve">Элемент </w:t>
            </w:r>
            <w:r w:rsidR="00170E41" w:rsidRPr="004B1957">
              <w:rPr>
                <w:rFonts w:ascii="Times New Roman" w:hAnsi="Times New Roman"/>
                <w:b/>
                <w:bCs/>
                <w:lang w:val="ru-RU"/>
              </w:rPr>
              <w:t>охвата</w:t>
            </w:r>
            <w:r w:rsidRPr="004B1957">
              <w:rPr>
                <w:rFonts w:ascii="Times New Roman" w:hAnsi="Times New Roman"/>
                <w:b/>
                <w:bCs/>
                <w:lang w:val="ru-RU"/>
              </w:rPr>
              <w:t xml:space="preserve"> </w:t>
            </w:r>
            <w:r w:rsidR="002D19A4" w:rsidRPr="004B1957">
              <w:rPr>
                <w:rFonts w:ascii="Times New Roman" w:hAnsi="Times New Roman"/>
                <w:b/>
                <w:bCs/>
                <w:lang w:val="ru-RU"/>
              </w:rPr>
              <w:t>5</w:t>
            </w:r>
            <w:r w:rsidRPr="004B1957">
              <w:rPr>
                <w:rFonts w:ascii="Times New Roman" w:hAnsi="Times New Roman"/>
                <w:b/>
                <w:bCs/>
                <w:lang w:val="ru-RU"/>
              </w:rPr>
              <w:t>: Как получить свидетельство</w:t>
            </w:r>
          </w:p>
        </w:tc>
      </w:tr>
      <w:tr w:rsidR="00581EFA" w:rsidRPr="004B1957" w14:paraId="5F6ECE62" w14:textId="77777777" w:rsidTr="001823B5">
        <w:trPr>
          <w:trHeight w:val="321"/>
          <w:jc w:val="right"/>
        </w:trPr>
        <w:tc>
          <w:tcPr>
            <w:tcW w:w="0" w:type="auto"/>
            <w:tcBorders>
              <w:top w:val="single" w:sz="8" w:space="0" w:color="A6A6A6"/>
              <w:left w:val="single" w:sz="8" w:space="0" w:color="000000"/>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6D8DF13E" w14:textId="3933AFF8" w:rsidR="00581EFA" w:rsidRPr="004B1957" w:rsidRDefault="00646C9E" w:rsidP="007E5BBC">
            <w:pPr>
              <w:pStyle w:val="MText"/>
              <w:shd w:val="clear" w:color="auto" w:fill="auto"/>
              <w:rPr>
                <w:rFonts w:ascii="Times New Roman" w:hAnsi="Times New Roman"/>
                <w:lang w:val="en-US"/>
              </w:rPr>
            </w:pPr>
            <w:r w:rsidRPr="004B1957">
              <w:rPr>
                <w:rFonts w:ascii="Times New Roman" w:hAnsi="Times New Roman"/>
                <w:b/>
                <w:bCs/>
                <w:lang w:val="ru-RU"/>
              </w:rPr>
              <w:t>Оценка</w:t>
            </w:r>
          </w:p>
        </w:tc>
        <w:tc>
          <w:tcPr>
            <w:tcW w:w="0" w:type="auto"/>
            <w:tcBorders>
              <w:top w:val="single" w:sz="8" w:space="0" w:color="A6A6A6"/>
              <w:left w:val="single" w:sz="8" w:space="0" w:color="A6A6A6"/>
              <w:bottom w:val="single" w:sz="8" w:space="0" w:color="A6A6A6"/>
              <w:right w:val="single" w:sz="8" w:space="0" w:color="A6A6A6"/>
            </w:tcBorders>
            <w:shd w:val="clear" w:color="auto" w:fill="E7E6E6"/>
            <w:tcMar>
              <w:top w:w="20" w:type="dxa"/>
              <w:left w:w="20" w:type="dxa"/>
              <w:bottom w:w="100" w:type="dxa"/>
              <w:right w:w="20" w:type="dxa"/>
            </w:tcMar>
            <w:vAlign w:val="center"/>
            <w:hideMark/>
          </w:tcPr>
          <w:p w14:paraId="796CD686" w14:textId="074C8036" w:rsidR="00581EFA" w:rsidRPr="004B1957" w:rsidRDefault="005D6C53" w:rsidP="007E5BBC">
            <w:pPr>
              <w:pStyle w:val="MText"/>
              <w:shd w:val="clear" w:color="auto" w:fill="auto"/>
              <w:rPr>
                <w:rFonts w:ascii="Times New Roman" w:hAnsi="Times New Roman"/>
                <w:lang w:val="en-US"/>
              </w:rPr>
            </w:pPr>
            <w:r w:rsidRPr="004B1957">
              <w:rPr>
                <w:rFonts w:ascii="Times New Roman" w:hAnsi="Times New Roman"/>
                <w:b/>
                <w:bCs/>
                <w:lang w:val="ru-RU"/>
              </w:rPr>
              <w:t>Минимальные критерии</w:t>
            </w:r>
          </w:p>
        </w:tc>
      </w:tr>
      <w:tr w:rsidR="00581EFA" w:rsidRPr="004B1957" w14:paraId="58C187BD" w14:textId="77777777" w:rsidTr="001823B5">
        <w:trPr>
          <w:trHeight w:val="1446"/>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38F0819C" w14:textId="685BF2A6" w:rsidR="00581EFA" w:rsidRPr="004B1957" w:rsidRDefault="00581EFA" w:rsidP="007E5BBC">
            <w:pPr>
              <w:pStyle w:val="MText"/>
              <w:shd w:val="clear" w:color="auto" w:fill="auto"/>
              <w:rPr>
                <w:rFonts w:ascii="Times New Roman" w:hAnsi="Times New Roman"/>
                <w:lang w:val="en-US"/>
              </w:rPr>
            </w:pPr>
            <w:r w:rsidRPr="004B1957">
              <w:rPr>
                <w:rFonts w:ascii="Times New Roman" w:hAnsi="Times New Roman"/>
                <w:b/>
                <w:bCs/>
                <w:lang w:val="en-US"/>
              </w:rPr>
              <w:t xml:space="preserve">1 </w:t>
            </w:r>
            <w:r w:rsidRPr="004B1957">
              <w:rPr>
                <w:rFonts w:ascii="Times New Roman" w:hAnsi="Times New Roman"/>
                <w:b/>
                <w:bCs/>
                <w:lang w:val="ru-RU"/>
              </w:rPr>
              <w:t>балл</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7DA908BF" w14:textId="0DE1C387" w:rsidR="00581EFA" w:rsidRPr="004B1957" w:rsidRDefault="00581EFA" w:rsidP="007E5BBC">
            <w:pPr>
              <w:pStyle w:val="MText"/>
              <w:shd w:val="clear" w:color="auto" w:fill="auto"/>
              <w:rPr>
                <w:rFonts w:ascii="Times New Roman" w:hAnsi="Times New Roman"/>
                <w:lang w:val="ru-RU"/>
              </w:rPr>
            </w:pPr>
            <w:r w:rsidRPr="004B1957">
              <w:rPr>
                <w:rFonts w:ascii="Times New Roman" w:hAnsi="Times New Roman"/>
                <w:lang w:val="ru-RU"/>
              </w:rPr>
              <w:t>Все показатели, доступные в категории, должны иметь данные второго административного уровня для всех доступных дезагрегированных наборов данных.</w:t>
            </w:r>
          </w:p>
        </w:tc>
      </w:tr>
      <w:tr w:rsidR="00581EFA" w:rsidRPr="004B1957" w14:paraId="0E36E3D9" w14:textId="77777777" w:rsidTr="001823B5">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13813D59" w14:textId="74AD8989" w:rsidR="00581EFA" w:rsidRPr="004B1957" w:rsidRDefault="00581EFA" w:rsidP="007E5BBC">
            <w:pPr>
              <w:pStyle w:val="MText"/>
              <w:shd w:val="clear" w:color="auto" w:fill="auto"/>
              <w:rPr>
                <w:rFonts w:ascii="Times New Roman" w:hAnsi="Times New Roman"/>
                <w:lang w:val="en-US"/>
              </w:rPr>
            </w:pPr>
            <w:r w:rsidRPr="004B1957">
              <w:rPr>
                <w:rFonts w:ascii="Times New Roman" w:hAnsi="Times New Roman"/>
                <w:b/>
                <w:bCs/>
                <w:lang w:val="ru-RU"/>
              </w:rPr>
              <w:t>0,</w:t>
            </w:r>
            <w:r w:rsidRPr="004B1957">
              <w:rPr>
                <w:rFonts w:ascii="Times New Roman" w:hAnsi="Times New Roman"/>
                <w:b/>
                <w:bCs/>
                <w:lang w:val="en-US"/>
              </w:rPr>
              <w:t xml:space="preserve">5 </w:t>
            </w:r>
            <w:r w:rsidRPr="004B1957">
              <w:rPr>
                <w:rFonts w:ascii="Times New Roman" w:hAnsi="Times New Roman"/>
                <w:b/>
                <w:bCs/>
                <w:lang w:val="ru-RU"/>
              </w:rPr>
              <w:t>балла</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601B3115" w14:textId="58D876E6" w:rsidR="00581EFA" w:rsidRPr="004B1957" w:rsidRDefault="00581EFA" w:rsidP="007E5BBC">
            <w:pPr>
              <w:pStyle w:val="MText"/>
              <w:shd w:val="clear" w:color="auto" w:fill="auto"/>
              <w:rPr>
                <w:rFonts w:ascii="Times New Roman" w:hAnsi="Times New Roman"/>
                <w:lang w:val="ru-RU"/>
              </w:rPr>
            </w:pPr>
            <w:r w:rsidRPr="004B1957">
              <w:rPr>
                <w:rFonts w:ascii="Times New Roman" w:hAnsi="Times New Roman"/>
                <w:lang w:val="ru-RU"/>
              </w:rPr>
              <w:t xml:space="preserve">Один показатель в категории имеет </w:t>
            </w:r>
            <w:r w:rsidR="002D19A4" w:rsidRPr="004B1957">
              <w:rPr>
                <w:rFonts w:ascii="Times New Roman" w:hAnsi="Times New Roman"/>
                <w:lang w:val="ru-RU"/>
              </w:rPr>
              <w:t xml:space="preserve">данные второго административного уровня </w:t>
            </w:r>
            <w:r w:rsidRPr="004B1957">
              <w:rPr>
                <w:rFonts w:ascii="Times New Roman" w:hAnsi="Times New Roman"/>
                <w:lang w:val="ru-RU"/>
              </w:rPr>
              <w:t>за любое количество дезагрегированных наборов данных или лет.</w:t>
            </w:r>
          </w:p>
        </w:tc>
      </w:tr>
      <w:tr w:rsidR="00581EFA" w:rsidRPr="004B1957" w14:paraId="18E6B949" w14:textId="77777777" w:rsidTr="001823B5">
        <w:trPr>
          <w:trHeight w:val="975"/>
          <w:jc w:val="right"/>
        </w:trPr>
        <w:tc>
          <w:tcPr>
            <w:tcW w:w="0" w:type="auto"/>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6ACFC0EA" w14:textId="627C3671" w:rsidR="00581EFA" w:rsidRPr="004B1957" w:rsidRDefault="00581EFA" w:rsidP="007E5BBC">
            <w:pPr>
              <w:pStyle w:val="MText"/>
              <w:shd w:val="clear" w:color="auto" w:fill="auto"/>
              <w:rPr>
                <w:rFonts w:ascii="Times New Roman" w:hAnsi="Times New Roman"/>
                <w:lang w:val="en-US"/>
              </w:rPr>
            </w:pPr>
            <w:r w:rsidRPr="004B1957">
              <w:rPr>
                <w:rFonts w:ascii="Times New Roman" w:hAnsi="Times New Roman"/>
                <w:b/>
                <w:bCs/>
                <w:lang w:val="en-US"/>
              </w:rPr>
              <w:t xml:space="preserve">0 </w:t>
            </w:r>
            <w:r w:rsidRPr="004B1957">
              <w:rPr>
                <w:rFonts w:ascii="Times New Roman" w:hAnsi="Times New Roman"/>
                <w:b/>
                <w:bCs/>
                <w:lang w:val="ru-RU"/>
              </w:rPr>
              <w:t>баллов</w:t>
            </w:r>
          </w:p>
        </w:tc>
        <w:tc>
          <w:tcPr>
            <w:tcW w:w="0" w:type="auto"/>
            <w:tcBorders>
              <w:top w:val="single" w:sz="8" w:space="0" w:color="A6A6A6"/>
              <w:left w:val="single" w:sz="8" w:space="0" w:color="A6A6A6"/>
              <w:bottom w:val="single" w:sz="8" w:space="0" w:color="A6A6A6"/>
              <w:right w:val="single" w:sz="8" w:space="0" w:color="A6A6A6"/>
            </w:tcBorders>
            <w:tcMar>
              <w:top w:w="20" w:type="dxa"/>
              <w:left w:w="20" w:type="dxa"/>
              <w:bottom w:w="100" w:type="dxa"/>
              <w:right w:w="20" w:type="dxa"/>
            </w:tcMar>
            <w:vAlign w:val="center"/>
            <w:hideMark/>
          </w:tcPr>
          <w:p w14:paraId="3F28BCFB" w14:textId="21F9BFB4" w:rsidR="00581EFA" w:rsidRPr="004B1957" w:rsidRDefault="00581EFA" w:rsidP="007E5BBC">
            <w:pPr>
              <w:pStyle w:val="MText"/>
              <w:shd w:val="clear" w:color="auto" w:fill="auto"/>
              <w:rPr>
                <w:rFonts w:ascii="Times New Roman" w:hAnsi="Times New Roman"/>
                <w:lang w:val="ru-RU"/>
              </w:rPr>
            </w:pPr>
            <w:r w:rsidRPr="004B1957">
              <w:rPr>
                <w:rFonts w:ascii="Times New Roman" w:hAnsi="Times New Roman"/>
                <w:lang w:val="ru-RU"/>
              </w:rPr>
              <w:t>Ни по одному показателю в этой категории данные не доступны на втором административном уровне.</w:t>
            </w:r>
          </w:p>
        </w:tc>
      </w:tr>
      <w:tr w:rsidR="001823B5" w:rsidRPr="004B1957" w14:paraId="60B754CC" w14:textId="77777777" w:rsidTr="001823B5">
        <w:trPr>
          <w:trHeight w:val="465"/>
          <w:jc w:val="right"/>
        </w:trPr>
        <w:tc>
          <w:tcPr>
            <w:tcW w:w="0" w:type="auto"/>
            <w:gridSpan w:val="2"/>
            <w:tcBorders>
              <w:top w:val="single" w:sz="8" w:space="0" w:color="A6A6A6"/>
              <w:left w:val="single" w:sz="8" w:space="0" w:color="000000"/>
              <w:bottom w:val="single" w:sz="8" w:space="0" w:color="A6A6A6"/>
              <w:right w:val="single" w:sz="8" w:space="0" w:color="A6A6A6"/>
            </w:tcBorders>
            <w:tcMar>
              <w:top w:w="20" w:type="dxa"/>
              <w:left w:w="20" w:type="dxa"/>
              <w:bottom w:w="100" w:type="dxa"/>
              <w:right w:w="20" w:type="dxa"/>
            </w:tcMar>
            <w:vAlign w:val="center"/>
            <w:hideMark/>
          </w:tcPr>
          <w:p w14:paraId="665EDFA9" w14:textId="2129F065" w:rsidR="00581EFA" w:rsidRPr="004B1957" w:rsidRDefault="00581EFA" w:rsidP="007E5BBC">
            <w:pPr>
              <w:pStyle w:val="MText"/>
              <w:shd w:val="clear" w:color="auto" w:fill="auto"/>
              <w:rPr>
                <w:rFonts w:ascii="Times New Roman" w:hAnsi="Times New Roman"/>
                <w:lang w:val="ru-RU"/>
              </w:rPr>
            </w:pPr>
            <w:r w:rsidRPr="004B1957">
              <w:rPr>
                <w:rFonts w:ascii="Times New Roman" w:hAnsi="Times New Roman"/>
                <w:lang w:val="ru-RU"/>
              </w:rPr>
              <w:t xml:space="preserve">Примечание. Элемент охвата 5 не может получить более высокий балл, чем элемент охвата 1. Кроме того, </w:t>
            </w:r>
            <w:r w:rsidRPr="004B1957">
              <w:rPr>
                <w:rFonts w:ascii="Times New Roman" w:hAnsi="Times New Roman"/>
                <w:lang w:val="en-US"/>
              </w:rPr>
              <w:t>ODIN</w:t>
            </w:r>
            <w:r w:rsidRPr="004B1957">
              <w:rPr>
                <w:rFonts w:ascii="Times New Roman" w:hAnsi="Times New Roman"/>
                <w:lang w:val="ru-RU"/>
              </w:rPr>
              <w:t xml:space="preserve"> определяет некоторые страны как «</w:t>
            </w:r>
            <w:hyperlink r:id="rId18" w:anchor="heading=h.24shir1680ap" w:history="1">
              <w:r w:rsidRPr="004B1957">
                <w:rPr>
                  <w:rStyle w:val="ab"/>
                  <w:rFonts w:ascii="Times New Roman" w:hAnsi="Times New Roman"/>
                  <w:lang w:val="ru-RU"/>
                </w:rPr>
                <w:t>малые страны</w:t>
              </w:r>
            </w:hyperlink>
            <w:r w:rsidRPr="004B1957">
              <w:rPr>
                <w:rFonts w:ascii="Times New Roman" w:hAnsi="Times New Roman"/>
                <w:lang w:val="ru-RU"/>
              </w:rPr>
              <w:t>», которые не оцениваются за публикацию данных на втором административном уровне ни для одной категории.</w:t>
            </w:r>
          </w:p>
        </w:tc>
      </w:tr>
    </w:tbl>
    <w:p w14:paraId="409C1A8E" w14:textId="77777777" w:rsidR="00954831" w:rsidRPr="004B1957" w:rsidRDefault="00954831" w:rsidP="007E5BBC">
      <w:pPr>
        <w:pStyle w:val="MText"/>
        <w:shd w:val="clear" w:color="auto" w:fill="auto"/>
        <w:rPr>
          <w:rFonts w:ascii="Times New Roman" w:hAnsi="Times New Roman"/>
          <w:lang w:val="ru-RU"/>
        </w:rPr>
      </w:pPr>
    </w:p>
    <w:p w14:paraId="71E61166" w14:textId="54D14ED4" w:rsidR="00FE08FB" w:rsidRPr="004B1957" w:rsidRDefault="008D0C59"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Оценки охвата представляют собой средние баллы по пяти элементам охвата. Каждый элемент получает оценку 0, 0,5 или 1. Оценки охвата некоторых категорий будут основаны на 3 или 4 </w:t>
      </w:r>
      <w:r w:rsidRPr="004B1957">
        <w:rPr>
          <w:rFonts w:ascii="Times New Roman" w:hAnsi="Times New Roman"/>
          <w:lang w:val="ru-RU"/>
        </w:rPr>
        <w:lastRenderedPageBreak/>
        <w:t xml:space="preserve">элементах, если данные первого или второго административного уровня не требуются. Подробнее об элементах </w:t>
      </w:r>
      <w:r w:rsidR="00170E41" w:rsidRPr="004B1957">
        <w:rPr>
          <w:rFonts w:ascii="Times New Roman" w:hAnsi="Times New Roman"/>
          <w:lang w:val="ru-RU"/>
        </w:rPr>
        <w:t xml:space="preserve">охвата </w:t>
      </w:r>
      <w:r w:rsidRPr="004B1957">
        <w:rPr>
          <w:rFonts w:ascii="Times New Roman" w:hAnsi="Times New Roman"/>
          <w:lang w:val="ru-RU"/>
        </w:rPr>
        <w:t xml:space="preserve">и о том, как их оценивать, можно прочитать </w:t>
      </w:r>
      <w:hyperlink r:id="rId19" w:anchor="heading=h.jvsdl8vbl84l" w:history="1">
        <w:r w:rsidRPr="004B1957">
          <w:rPr>
            <w:rStyle w:val="ab"/>
            <w:rFonts w:ascii="Times New Roman" w:hAnsi="Times New Roman"/>
            <w:lang w:val="ru-RU"/>
          </w:rPr>
          <w:t>здесь</w:t>
        </w:r>
      </w:hyperlink>
      <w:r w:rsidRPr="004B1957">
        <w:rPr>
          <w:rFonts w:ascii="Times New Roman" w:hAnsi="Times New Roman"/>
          <w:lang w:val="ru-RU"/>
        </w:rPr>
        <w:t>.</w:t>
      </w:r>
    </w:p>
    <w:p w14:paraId="6A58EC3B" w14:textId="7AFA714B" w:rsidR="00646C9E" w:rsidRPr="004B1957" w:rsidRDefault="00646C9E" w:rsidP="007E5BBC">
      <w:pPr>
        <w:pStyle w:val="MText"/>
        <w:shd w:val="clear" w:color="auto" w:fill="auto"/>
        <w:rPr>
          <w:rFonts w:ascii="Times New Roman" w:hAnsi="Times New Roman"/>
          <w:lang w:val="ru-RU"/>
        </w:rPr>
      </w:pPr>
      <w:r w:rsidRPr="004B1957">
        <w:rPr>
          <w:rFonts w:ascii="Times New Roman" w:hAnsi="Times New Roman"/>
          <w:lang w:val="ru-RU"/>
        </w:rPr>
        <w:t xml:space="preserve">Элементы </w:t>
      </w:r>
      <w:r w:rsidR="00170E41" w:rsidRPr="004B1957">
        <w:rPr>
          <w:rFonts w:ascii="Times New Roman" w:hAnsi="Times New Roman"/>
          <w:lang w:val="ru-RU"/>
        </w:rPr>
        <w:t>охвата</w:t>
      </w:r>
      <w:r w:rsidRPr="004B1957">
        <w:rPr>
          <w:rFonts w:ascii="Times New Roman" w:hAnsi="Times New Roman"/>
          <w:lang w:val="ru-RU"/>
        </w:rPr>
        <w:t xml:space="preserve"> 2-5 не могут получить более высокий балл, чем элемент </w:t>
      </w:r>
      <w:r w:rsidR="00170E41" w:rsidRPr="004B1957">
        <w:rPr>
          <w:rFonts w:ascii="Times New Roman" w:hAnsi="Times New Roman"/>
          <w:lang w:val="ru-RU"/>
        </w:rPr>
        <w:t>охвата</w:t>
      </w:r>
      <w:r w:rsidRPr="004B1957">
        <w:rPr>
          <w:rFonts w:ascii="Times New Roman" w:hAnsi="Times New Roman"/>
          <w:lang w:val="ru-RU"/>
        </w:rPr>
        <w:t xml:space="preserve"> 1 в любой данной категории.</w:t>
      </w:r>
    </w:p>
    <w:p w14:paraId="6A89839E" w14:textId="77777777" w:rsidR="00576CFA" w:rsidRPr="004B1957" w:rsidRDefault="00576CFA" w:rsidP="007E5BBC">
      <w:pPr>
        <w:pStyle w:val="MText"/>
        <w:shd w:val="clear" w:color="auto" w:fill="auto"/>
        <w:rPr>
          <w:rFonts w:ascii="Times New Roman" w:hAnsi="Times New Roman"/>
          <w:lang w:val="ru-RU"/>
        </w:rPr>
      </w:pPr>
    </w:p>
    <w:p w14:paraId="514CE3C0" w14:textId="3AE3B9DF" w:rsidR="00E1050F" w:rsidRPr="004B1957" w:rsidRDefault="00576CFA"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d</w:t>
      </w:r>
      <w:r w:rsidRPr="004B1957">
        <w:rPr>
          <w:rFonts w:ascii="Times New Roman" w:hAnsi="Times New Roman"/>
          <w:lang w:val="ru-RU"/>
        </w:rPr>
        <w:t xml:space="preserve">. </w:t>
      </w:r>
      <w:proofErr w:type="spellStart"/>
      <w:r w:rsidR="004E598B" w:rsidRPr="004B1957">
        <w:rPr>
          <w:rFonts w:ascii="Times New Roman" w:hAnsi="Times New Roman"/>
          <w:lang w:val="ru-RU"/>
        </w:rPr>
        <w:t>Валидация</w:t>
      </w:r>
      <w:proofErr w:type="spellEnd"/>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DATA</w:t>
      </w:r>
      <w:r w:rsidRPr="004B1957">
        <w:rPr>
          <w:rFonts w:ascii="Times New Roman" w:hAnsi="Times New Roman"/>
          <w:color w:val="B4B4B4"/>
          <w:sz w:val="20"/>
          <w:lang w:val="ru-RU"/>
        </w:rPr>
        <w:t>_</w:t>
      </w:r>
      <w:r w:rsidRPr="004B1957">
        <w:rPr>
          <w:rFonts w:ascii="Times New Roman" w:hAnsi="Times New Roman"/>
          <w:color w:val="B4B4B4"/>
          <w:sz w:val="20"/>
        </w:rPr>
        <w:t>VALIDATION</w:t>
      </w:r>
      <w:r w:rsidRPr="004B1957">
        <w:rPr>
          <w:rFonts w:ascii="Times New Roman" w:hAnsi="Times New Roman"/>
          <w:color w:val="B4B4B4"/>
          <w:sz w:val="20"/>
          <w:lang w:val="ru-RU"/>
        </w:rPr>
        <w:t>)</w:t>
      </w:r>
    </w:p>
    <w:p w14:paraId="06DF1368" w14:textId="3C3502A0" w:rsidR="00922AC3" w:rsidRPr="004B1957" w:rsidRDefault="00922AC3" w:rsidP="007E5BBC">
      <w:pPr>
        <w:pStyle w:val="MText"/>
        <w:shd w:val="clear" w:color="auto" w:fill="auto"/>
        <w:rPr>
          <w:rFonts w:ascii="Times New Roman" w:hAnsi="Times New Roman"/>
          <w:lang w:val="ru-RU"/>
        </w:rPr>
      </w:pPr>
      <w:r w:rsidRPr="004B1957">
        <w:rPr>
          <w:rFonts w:ascii="Times New Roman" w:hAnsi="Times New Roman"/>
          <w:lang w:val="en-US"/>
        </w:rPr>
        <w:t>Open</w:t>
      </w:r>
      <w:r w:rsidRPr="004B1957">
        <w:rPr>
          <w:rFonts w:ascii="Times New Roman" w:hAnsi="Times New Roman"/>
          <w:lang w:val="ru-RU"/>
        </w:rPr>
        <w:t xml:space="preserve"> </w:t>
      </w:r>
      <w:r w:rsidRPr="004B1957">
        <w:rPr>
          <w:rFonts w:ascii="Times New Roman" w:hAnsi="Times New Roman"/>
          <w:lang w:val="en-US"/>
        </w:rPr>
        <w:t>Data</w:t>
      </w:r>
      <w:r w:rsidRPr="004B1957">
        <w:rPr>
          <w:rFonts w:ascii="Times New Roman" w:hAnsi="Times New Roman"/>
          <w:lang w:val="ru-RU"/>
        </w:rPr>
        <w:t xml:space="preserve"> </w:t>
      </w:r>
      <w:r w:rsidRPr="004B1957">
        <w:rPr>
          <w:rFonts w:ascii="Times New Roman" w:hAnsi="Times New Roman"/>
          <w:lang w:val="en-US"/>
        </w:rPr>
        <w:t>Watch</w:t>
      </w:r>
      <w:r w:rsidRPr="004B1957">
        <w:rPr>
          <w:rFonts w:ascii="Times New Roman" w:hAnsi="Times New Roman"/>
          <w:lang w:val="ru-RU"/>
        </w:rPr>
        <w:t xml:space="preserve"> проводит три раунда проверки:</w:t>
      </w:r>
    </w:p>
    <w:p w14:paraId="7768A958" w14:textId="36F827A4" w:rsidR="00AA1068" w:rsidRPr="004B1957" w:rsidRDefault="00922AC3" w:rsidP="007E5BBC">
      <w:pPr>
        <w:pStyle w:val="MText"/>
        <w:shd w:val="clear" w:color="auto" w:fill="auto"/>
        <w:jc w:val="both"/>
        <w:rPr>
          <w:rFonts w:ascii="Times New Roman" w:hAnsi="Times New Roman"/>
          <w:lang w:val="ru-RU"/>
        </w:rPr>
      </w:pPr>
      <w:r w:rsidRPr="004B1957">
        <w:rPr>
          <w:rFonts w:ascii="Times New Roman" w:hAnsi="Times New Roman"/>
          <w:lang w:val="ru-RU"/>
        </w:rPr>
        <w:t>После первоначальной оценки внутренние рецензенты проверяют всю информацию, предоставленную оценщиками. Они загружают и просматривают все записанные наборы данных, чтобы подтвердить информацию, предоставленную оценщиком, и при необходимости внести коррективы.</w:t>
      </w:r>
    </w:p>
    <w:p w14:paraId="360C0E8E" w14:textId="77777777" w:rsidR="00922AC3" w:rsidRPr="004B1957" w:rsidRDefault="00922AC3" w:rsidP="007E5BBC">
      <w:pPr>
        <w:pStyle w:val="MText"/>
        <w:shd w:val="clear" w:color="auto" w:fill="auto"/>
        <w:rPr>
          <w:rFonts w:ascii="Times New Roman" w:hAnsi="Times New Roman"/>
          <w:lang w:val="ru-RU"/>
        </w:rPr>
      </w:pPr>
    </w:p>
    <w:p w14:paraId="176182F1" w14:textId="158F3074" w:rsidR="00922AC3" w:rsidRPr="004B1957" w:rsidRDefault="00922AC3" w:rsidP="007E5BBC">
      <w:pPr>
        <w:pStyle w:val="MText"/>
        <w:shd w:val="clear" w:color="auto" w:fill="auto"/>
        <w:jc w:val="both"/>
        <w:rPr>
          <w:rFonts w:ascii="Times New Roman" w:hAnsi="Times New Roman"/>
          <w:lang w:val="ru-RU"/>
        </w:rPr>
      </w:pPr>
      <w:r w:rsidRPr="004B1957">
        <w:rPr>
          <w:rFonts w:ascii="Times New Roman" w:hAnsi="Times New Roman"/>
          <w:lang w:val="ru-RU"/>
        </w:rPr>
        <w:t>С НСУ связываются как минимум три раза по электронной почте и приглашают их принять участие в процессе проверки НСУ. Если они соглашаются, им отправляются результаты оценки (без учета баллов). Затем НСУ дается один месяц на то, чтобы предоставить отзывы о своей оценке, включая комментарии по использованным наборам данных. Они могут предложить новые наборы данных, источники или предоставить другую информацию, имеющую отношение к оценке. На этом этапе вносятся любые корректировки оценки, возникшие в результате полученных отзывов.</w:t>
      </w:r>
    </w:p>
    <w:p w14:paraId="002DA1DD" w14:textId="77777777" w:rsidR="00AA1068" w:rsidRPr="004B1957" w:rsidRDefault="00AA1068" w:rsidP="007E5BBC">
      <w:pPr>
        <w:pStyle w:val="MText"/>
        <w:shd w:val="clear" w:color="auto" w:fill="auto"/>
        <w:rPr>
          <w:rFonts w:ascii="Times New Roman" w:hAnsi="Times New Roman"/>
          <w:lang w:val="ru-RU"/>
        </w:rPr>
      </w:pPr>
    </w:p>
    <w:p w14:paraId="194168A9" w14:textId="55D69239" w:rsidR="00922AC3" w:rsidRPr="004B1957" w:rsidRDefault="00922AC3" w:rsidP="007E5BBC">
      <w:pPr>
        <w:pStyle w:val="MText"/>
        <w:shd w:val="clear" w:color="auto" w:fill="auto"/>
        <w:jc w:val="both"/>
        <w:rPr>
          <w:rFonts w:ascii="Times New Roman" w:hAnsi="Times New Roman"/>
          <w:lang w:val="ru-RU"/>
        </w:rPr>
      </w:pPr>
      <w:r w:rsidRPr="004B1957">
        <w:rPr>
          <w:rFonts w:ascii="Times New Roman" w:hAnsi="Times New Roman"/>
          <w:lang w:val="ru-RU"/>
        </w:rPr>
        <w:t xml:space="preserve">После предыдущих двух раундов проверки проводится заключительная проверка, в которой основное внимание уделяется оценкам. Оценки каждой страны проверяются на точность и соответствие методологии </w:t>
      </w:r>
      <w:r w:rsidRPr="004B1957">
        <w:rPr>
          <w:rFonts w:ascii="Times New Roman" w:hAnsi="Times New Roman"/>
          <w:lang w:val="en-US"/>
        </w:rPr>
        <w:t>ODIN</w:t>
      </w:r>
      <w:r w:rsidRPr="004B1957">
        <w:rPr>
          <w:rFonts w:ascii="Times New Roman" w:hAnsi="Times New Roman"/>
          <w:lang w:val="ru-RU"/>
        </w:rPr>
        <w:t>.</w:t>
      </w:r>
    </w:p>
    <w:p w14:paraId="746FA91F" w14:textId="7AB801B2" w:rsidR="00F719A8" w:rsidRPr="004B1957" w:rsidRDefault="00F719A8" w:rsidP="007E5BBC">
      <w:pPr>
        <w:pStyle w:val="MText"/>
        <w:shd w:val="clear" w:color="auto" w:fill="auto"/>
        <w:rPr>
          <w:rFonts w:ascii="Times New Roman" w:hAnsi="Times New Roman"/>
          <w:lang w:val="ru-RU"/>
        </w:rPr>
      </w:pPr>
    </w:p>
    <w:p w14:paraId="0025F830" w14:textId="77777777" w:rsidR="00F719A8" w:rsidRPr="004B1957" w:rsidRDefault="00F719A8" w:rsidP="007E5BBC">
      <w:pPr>
        <w:pStyle w:val="MText"/>
        <w:shd w:val="clear" w:color="auto" w:fill="auto"/>
        <w:rPr>
          <w:rFonts w:ascii="Times New Roman" w:hAnsi="Times New Roman"/>
          <w:lang w:val="ru-RU"/>
        </w:rPr>
      </w:pPr>
    </w:p>
    <w:p w14:paraId="2CF2A343" w14:textId="3AFE3370" w:rsidR="00E1050F" w:rsidRPr="004B1957" w:rsidRDefault="00E1050F"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e</w:t>
      </w:r>
      <w:r w:rsidRPr="004B1957">
        <w:rPr>
          <w:rFonts w:ascii="Times New Roman" w:hAnsi="Times New Roman"/>
          <w:lang w:val="ru-RU"/>
        </w:rPr>
        <w:t xml:space="preserve">. </w:t>
      </w:r>
      <w:r w:rsidR="004E598B" w:rsidRPr="004B1957">
        <w:rPr>
          <w:rFonts w:ascii="Times New Roman" w:hAnsi="Times New Roman"/>
          <w:lang w:val="ru-RU"/>
        </w:rPr>
        <w:t>Корректировки</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ADJUSTMENT</w:t>
      </w:r>
      <w:r w:rsidRPr="004B1957">
        <w:rPr>
          <w:rFonts w:ascii="Times New Roman" w:hAnsi="Times New Roman"/>
          <w:color w:val="B4B4B4"/>
          <w:sz w:val="20"/>
          <w:lang w:val="ru-RU"/>
        </w:rPr>
        <w:t>)</w:t>
      </w:r>
    </w:p>
    <w:p w14:paraId="63C976E6" w14:textId="1E668068" w:rsidR="00E37EB7" w:rsidRPr="004B1957" w:rsidRDefault="00E37EB7" w:rsidP="007E5BBC">
      <w:pPr>
        <w:pStyle w:val="MText"/>
        <w:shd w:val="clear" w:color="auto" w:fill="auto"/>
        <w:rPr>
          <w:rFonts w:ascii="Times New Roman" w:hAnsi="Times New Roman"/>
          <w:color w:val="0000FF" w:themeColor="hyperlink"/>
          <w:u w:val="single"/>
          <w:lang w:val="ru-RU"/>
        </w:rPr>
      </w:pPr>
      <w:r w:rsidRPr="004B1957">
        <w:rPr>
          <w:rFonts w:ascii="Times New Roman" w:hAnsi="Times New Roman"/>
          <w:lang w:val="ru-RU"/>
        </w:rPr>
        <w:t xml:space="preserve">См. методологические изменения с течением времени в </w:t>
      </w:r>
      <w:hyperlink r:id="rId20" w:anchor="bookmark=id.ntj327l45ozo" w:history="1">
        <w:r w:rsidRPr="004B1957">
          <w:rPr>
            <w:rStyle w:val="ab"/>
            <w:rFonts w:ascii="Times New Roman" w:hAnsi="Times New Roman"/>
            <w:lang w:val="ru-RU"/>
          </w:rPr>
          <w:t>официальной методологии ODIN</w:t>
        </w:r>
      </w:hyperlink>
      <w:r w:rsidRPr="004B1957">
        <w:rPr>
          <w:rFonts w:ascii="Times New Roman" w:hAnsi="Times New Roman"/>
          <w:lang w:val="ru-RU"/>
        </w:rPr>
        <w:t>.</w:t>
      </w:r>
    </w:p>
    <w:p w14:paraId="0B323CB3" w14:textId="77777777" w:rsidR="00614EF8" w:rsidRPr="004B1957" w:rsidRDefault="00614EF8" w:rsidP="007E5BBC">
      <w:pPr>
        <w:pStyle w:val="MText"/>
        <w:shd w:val="clear" w:color="auto" w:fill="auto"/>
        <w:rPr>
          <w:rFonts w:ascii="Times New Roman" w:hAnsi="Times New Roman"/>
          <w:lang w:val="ru-RU"/>
        </w:rPr>
      </w:pPr>
    </w:p>
    <w:p w14:paraId="17735630" w14:textId="03277025" w:rsidR="00E1050F" w:rsidRPr="004B1957" w:rsidRDefault="00576CFA"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f</w:t>
      </w:r>
      <w:r w:rsidRPr="004B1957">
        <w:rPr>
          <w:rFonts w:ascii="Times New Roman" w:hAnsi="Times New Roman"/>
          <w:lang w:val="ru-RU"/>
        </w:rPr>
        <w:t xml:space="preserve">. </w:t>
      </w:r>
      <w:r w:rsidR="004E598B" w:rsidRPr="004B1957">
        <w:rPr>
          <w:rFonts w:ascii="Times New Roman" w:hAnsi="Times New Roman"/>
          <w:lang w:val="ru-RU"/>
        </w:rPr>
        <w:t>Обработка отсутствующих значений (</w:t>
      </w:r>
      <w:proofErr w:type="spellStart"/>
      <w:r w:rsidR="004E598B" w:rsidRPr="004B1957">
        <w:rPr>
          <w:rFonts w:ascii="Times New Roman" w:hAnsi="Times New Roman"/>
        </w:rPr>
        <w:t>i</w:t>
      </w:r>
      <w:proofErr w:type="spellEnd"/>
      <w:r w:rsidR="004E598B" w:rsidRPr="004B1957">
        <w:rPr>
          <w:rFonts w:ascii="Times New Roman" w:hAnsi="Times New Roman"/>
          <w:lang w:val="ru-RU"/>
        </w:rPr>
        <w:t>) на уровне страны и (</w:t>
      </w:r>
      <w:r w:rsidR="004E598B" w:rsidRPr="004B1957">
        <w:rPr>
          <w:rFonts w:ascii="Times New Roman" w:hAnsi="Times New Roman"/>
        </w:rPr>
        <w:t>ii</w:t>
      </w:r>
      <w:r w:rsidR="004E598B" w:rsidRPr="004B1957">
        <w:rPr>
          <w:rFonts w:ascii="Times New Roman" w:hAnsi="Times New Roman"/>
          <w:lang w:val="ru-RU"/>
        </w:rPr>
        <w:t xml:space="preserve">) на региональном уровне </w:t>
      </w:r>
      <w:r w:rsidRPr="004B1957">
        <w:rPr>
          <w:rFonts w:ascii="Times New Roman" w:hAnsi="Times New Roman"/>
          <w:color w:val="B4B4B4"/>
          <w:sz w:val="20"/>
          <w:lang w:val="ru-RU"/>
        </w:rPr>
        <w:t>(</w:t>
      </w:r>
      <w:r w:rsidRPr="004B1957">
        <w:rPr>
          <w:rFonts w:ascii="Times New Roman" w:hAnsi="Times New Roman"/>
          <w:color w:val="B4B4B4"/>
          <w:sz w:val="20"/>
        </w:rPr>
        <w:t>IMPUTATION</w:t>
      </w:r>
      <w:r w:rsidRPr="004B1957">
        <w:rPr>
          <w:rFonts w:ascii="Times New Roman" w:hAnsi="Times New Roman"/>
          <w:color w:val="B4B4B4"/>
          <w:sz w:val="20"/>
          <w:lang w:val="ru-RU"/>
        </w:rPr>
        <w:t>)</w:t>
      </w:r>
    </w:p>
    <w:p w14:paraId="64E56BC1" w14:textId="3C4A4010" w:rsidR="00D8092C" w:rsidRPr="004B1957" w:rsidRDefault="00A61596" w:rsidP="007E5BBC">
      <w:pPr>
        <w:pStyle w:val="MText"/>
        <w:shd w:val="clear" w:color="auto" w:fill="auto"/>
        <w:rPr>
          <w:rFonts w:ascii="Times New Roman" w:hAnsi="Times New Roman"/>
          <w:lang w:val="ru-RU"/>
        </w:rPr>
      </w:pPr>
      <w:r w:rsidRPr="004B1957">
        <w:rPr>
          <w:rFonts w:ascii="Times New Roman" w:hAnsi="Times New Roman"/>
          <w:lang w:val="ru-RU"/>
        </w:rPr>
        <w:t>Вменения отсутствующих значений на уровне страны не производятся.</w:t>
      </w:r>
    </w:p>
    <w:p w14:paraId="27033367" w14:textId="77777777" w:rsidR="00EC2915" w:rsidRPr="004B1957" w:rsidRDefault="00EC2915" w:rsidP="007E5BBC">
      <w:pPr>
        <w:pStyle w:val="MText"/>
        <w:shd w:val="clear" w:color="auto" w:fill="auto"/>
        <w:rPr>
          <w:rFonts w:ascii="Times New Roman" w:hAnsi="Times New Roman"/>
          <w:lang w:val="ru-RU"/>
        </w:rPr>
      </w:pPr>
    </w:p>
    <w:p w14:paraId="51FCD280" w14:textId="5E70A664" w:rsidR="00E1050F" w:rsidRPr="004B1957" w:rsidRDefault="00E1050F"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g</w:t>
      </w:r>
      <w:r w:rsidRPr="004B1957">
        <w:rPr>
          <w:rFonts w:ascii="Times New Roman" w:hAnsi="Times New Roman"/>
          <w:lang w:val="ru-RU"/>
        </w:rPr>
        <w:t xml:space="preserve">. </w:t>
      </w:r>
      <w:r w:rsidR="00DE357F" w:rsidRPr="004B1957">
        <w:rPr>
          <w:rFonts w:ascii="Times New Roman" w:hAnsi="Times New Roman"/>
          <w:lang w:val="ru-RU"/>
        </w:rPr>
        <w:t>Региональное агрегирование</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REG</w:t>
      </w:r>
      <w:r w:rsidRPr="004B1957">
        <w:rPr>
          <w:rFonts w:ascii="Times New Roman" w:hAnsi="Times New Roman"/>
          <w:color w:val="B4B4B4"/>
          <w:sz w:val="20"/>
          <w:lang w:val="ru-RU"/>
        </w:rPr>
        <w:t>_</w:t>
      </w:r>
      <w:r w:rsidRPr="004B1957">
        <w:rPr>
          <w:rFonts w:ascii="Times New Roman" w:hAnsi="Times New Roman"/>
          <w:color w:val="B4B4B4"/>
          <w:sz w:val="20"/>
        </w:rPr>
        <w:t>AGG</w:t>
      </w:r>
      <w:r w:rsidRPr="004B1957">
        <w:rPr>
          <w:rFonts w:ascii="Times New Roman" w:hAnsi="Times New Roman"/>
          <w:color w:val="B4B4B4"/>
          <w:sz w:val="20"/>
          <w:lang w:val="ru-RU"/>
        </w:rPr>
        <w:t>)</w:t>
      </w:r>
    </w:p>
    <w:p w14:paraId="2EA010B7" w14:textId="4A0B7D40" w:rsidR="00EC2915" w:rsidRPr="004B1957" w:rsidRDefault="00A61596" w:rsidP="007E5BBC">
      <w:pPr>
        <w:pStyle w:val="MText"/>
        <w:shd w:val="clear" w:color="auto" w:fill="auto"/>
        <w:rPr>
          <w:rFonts w:ascii="Times New Roman" w:hAnsi="Times New Roman"/>
          <w:lang w:val="ru-RU"/>
        </w:rPr>
      </w:pPr>
      <w:r w:rsidRPr="004B1957">
        <w:rPr>
          <w:rFonts w:ascii="Times New Roman" w:hAnsi="Times New Roman"/>
          <w:lang w:val="ru-RU"/>
        </w:rPr>
        <w:t xml:space="preserve">Показатель охвата </w:t>
      </w:r>
      <w:r w:rsidRPr="004B1957">
        <w:rPr>
          <w:rFonts w:ascii="Times New Roman" w:hAnsi="Times New Roman"/>
        </w:rPr>
        <w:t>ODIN</w:t>
      </w:r>
      <w:r w:rsidRPr="004B1957">
        <w:rPr>
          <w:rFonts w:ascii="Times New Roman" w:hAnsi="Times New Roman"/>
          <w:lang w:val="ru-RU"/>
        </w:rPr>
        <w:t xml:space="preserve"> оценивается на национальном уровне. Региональные агрегаты представляют собой медианные значения всех стран региона, в которых имеются значения.</w:t>
      </w:r>
    </w:p>
    <w:p w14:paraId="2392068E" w14:textId="77777777" w:rsidR="00D65E2D" w:rsidRPr="004B1957" w:rsidRDefault="00D65E2D" w:rsidP="007E5BBC">
      <w:pPr>
        <w:pStyle w:val="MText"/>
        <w:shd w:val="clear" w:color="auto" w:fill="auto"/>
        <w:rPr>
          <w:rFonts w:ascii="Times New Roman" w:hAnsi="Times New Roman"/>
          <w:lang w:val="ru-RU"/>
        </w:rPr>
      </w:pPr>
    </w:p>
    <w:p w14:paraId="71213FF2" w14:textId="54A58EF9" w:rsidR="00E1050F" w:rsidRPr="004B1957" w:rsidRDefault="00DE357F"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h</w:t>
      </w:r>
      <w:r w:rsidRPr="004B1957">
        <w:rPr>
          <w:rFonts w:ascii="Times New Roman" w:hAnsi="Times New Roman"/>
          <w:lang w:val="ru-RU"/>
        </w:rPr>
        <w:t>. Доступные странам методы для сбора данных на национальном уровне</w:t>
      </w:r>
      <w:r w:rsidR="00576CFA" w:rsidRPr="004B1957">
        <w:rPr>
          <w:rFonts w:ascii="Times New Roman" w:hAnsi="Times New Roman"/>
          <w:lang w:val="ru-RU"/>
        </w:rPr>
        <w:t xml:space="preserve"> </w:t>
      </w:r>
      <w:r w:rsidR="00576CFA" w:rsidRPr="004B1957">
        <w:rPr>
          <w:rFonts w:ascii="Times New Roman" w:hAnsi="Times New Roman"/>
          <w:color w:val="B4B4B4"/>
          <w:sz w:val="20"/>
          <w:lang w:val="ru-RU"/>
        </w:rPr>
        <w:t>(</w:t>
      </w:r>
      <w:r w:rsidR="00576CFA" w:rsidRPr="004B1957">
        <w:rPr>
          <w:rFonts w:ascii="Times New Roman" w:hAnsi="Times New Roman"/>
          <w:color w:val="B4B4B4"/>
          <w:sz w:val="20"/>
        </w:rPr>
        <w:t>DOC</w:t>
      </w:r>
      <w:r w:rsidR="00576CFA" w:rsidRPr="004B1957">
        <w:rPr>
          <w:rFonts w:ascii="Times New Roman" w:hAnsi="Times New Roman"/>
          <w:color w:val="B4B4B4"/>
          <w:sz w:val="20"/>
          <w:lang w:val="ru-RU"/>
        </w:rPr>
        <w:t>_</w:t>
      </w:r>
      <w:r w:rsidR="00576CFA" w:rsidRPr="004B1957">
        <w:rPr>
          <w:rFonts w:ascii="Times New Roman" w:hAnsi="Times New Roman"/>
          <w:color w:val="B4B4B4"/>
          <w:sz w:val="20"/>
        </w:rPr>
        <w:t>METHOD</w:t>
      </w:r>
      <w:r w:rsidR="00576CFA" w:rsidRPr="004B1957">
        <w:rPr>
          <w:rFonts w:ascii="Times New Roman" w:hAnsi="Times New Roman"/>
          <w:color w:val="B4B4B4"/>
          <w:sz w:val="20"/>
          <w:lang w:val="ru-RU"/>
        </w:rPr>
        <w:t>)</w:t>
      </w:r>
    </w:p>
    <w:p w14:paraId="68F9A7A6" w14:textId="64361B32" w:rsidR="004F1797" w:rsidRPr="004B1957" w:rsidRDefault="00A61596" w:rsidP="007E5BBC">
      <w:pPr>
        <w:pStyle w:val="MText"/>
        <w:shd w:val="clear" w:color="auto" w:fill="auto"/>
        <w:rPr>
          <w:rFonts w:ascii="Times New Roman" w:hAnsi="Times New Roman"/>
          <w:lang w:val="ru-RU"/>
        </w:rPr>
      </w:pPr>
      <w:r w:rsidRPr="004B1957">
        <w:rPr>
          <w:rFonts w:ascii="Times New Roman" w:hAnsi="Times New Roman"/>
          <w:lang w:val="ru-RU"/>
        </w:rPr>
        <w:t xml:space="preserve">Методологию </w:t>
      </w:r>
      <w:r w:rsidRPr="004B1957">
        <w:rPr>
          <w:rFonts w:ascii="Times New Roman" w:hAnsi="Times New Roman"/>
        </w:rPr>
        <w:t>ODIN</w:t>
      </w:r>
      <w:r w:rsidRPr="004B1957">
        <w:rPr>
          <w:rFonts w:ascii="Times New Roman" w:hAnsi="Times New Roman"/>
          <w:lang w:val="ru-RU"/>
        </w:rPr>
        <w:t xml:space="preserve"> можно использовать для сбора данных на национальном уровне: </w:t>
      </w:r>
      <w:hyperlink r:id="rId21" w:history="1">
        <w:r w:rsidR="004F1797" w:rsidRPr="004B1957">
          <w:rPr>
            <w:rStyle w:val="ab"/>
            <w:rFonts w:ascii="Times New Roman" w:hAnsi="Times New Roman"/>
          </w:rPr>
          <w:t>https</w:t>
        </w:r>
        <w:r w:rsidR="004F1797" w:rsidRPr="004B1957">
          <w:rPr>
            <w:rStyle w:val="ab"/>
            <w:rFonts w:ascii="Times New Roman" w:hAnsi="Times New Roman"/>
            <w:lang w:val="ru-RU"/>
          </w:rPr>
          <w:t>://</w:t>
        </w:r>
        <w:r w:rsidR="004F1797" w:rsidRPr="004B1957">
          <w:rPr>
            <w:rStyle w:val="ab"/>
            <w:rFonts w:ascii="Times New Roman" w:hAnsi="Times New Roman"/>
          </w:rPr>
          <w:t>docs</w:t>
        </w:r>
        <w:r w:rsidR="004F1797" w:rsidRPr="004B1957">
          <w:rPr>
            <w:rStyle w:val="ab"/>
            <w:rFonts w:ascii="Times New Roman" w:hAnsi="Times New Roman"/>
            <w:lang w:val="ru-RU"/>
          </w:rPr>
          <w:t>.</w:t>
        </w:r>
        <w:r w:rsidR="004F1797" w:rsidRPr="004B1957">
          <w:rPr>
            <w:rStyle w:val="ab"/>
            <w:rFonts w:ascii="Times New Roman" w:hAnsi="Times New Roman"/>
          </w:rPr>
          <w:t>google</w:t>
        </w:r>
        <w:r w:rsidR="004F1797" w:rsidRPr="004B1957">
          <w:rPr>
            <w:rStyle w:val="ab"/>
            <w:rFonts w:ascii="Times New Roman" w:hAnsi="Times New Roman"/>
            <w:lang w:val="ru-RU"/>
          </w:rPr>
          <w:t>.</w:t>
        </w:r>
        <w:r w:rsidR="004F1797" w:rsidRPr="004B1957">
          <w:rPr>
            <w:rStyle w:val="ab"/>
            <w:rFonts w:ascii="Times New Roman" w:hAnsi="Times New Roman"/>
          </w:rPr>
          <w:t>com</w:t>
        </w:r>
        <w:r w:rsidR="004F1797" w:rsidRPr="004B1957">
          <w:rPr>
            <w:rStyle w:val="ab"/>
            <w:rFonts w:ascii="Times New Roman" w:hAnsi="Times New Roman"/>
            <w:lang w:val="ru-RU"/>
          </w:rPr>
          <w:t>/</w:t>
        </w:r>
        <w:r w:rsidR="004F1797" w:rsidRPr="004B1957">
          <w:rPr>
            <w:rStyle w:val="ab"/>
            <w:rFonts w:ascii="Times New Roman" w:hAnsi="Times New Roman"/>
          </w:rPr>
          <w:t>document</w:t>
        </w:r>
        <w:r w:rsidR="004F1797" w:rsidRPr="004B1957">
          <w:rPr>
            <w:rStyle w:val="ab"/>
            <w:rFonts w:ascii="Times New Roman" w:hAnsi="Times New Roman"/>
            <w:lang w:val="ru-RU"/>
          </w:rPr>
          <w:t>/</w:t>
        </w:r>
        <w:r w:rsidR="004F1797" w:rsidRPr="004B1957">
          <w:rPr>
            <w:rStyle w:val="ab"/>
            <w:rFonts w:ascii="Times New Roman" w:hAnsi="Times New Roman"/>
          </w:rPr>
          <w:t>d</w:t>
        </w:r>
        <w:r w:rsidR="004F1797" w:rsidRPr="004B1957">
          <w:rPr>
            <w:rStyle w:val="ab"/>
            <w:rFonts w:ascii="Times New Roman" w:hAnsi="Times New Roman"/>
            <w:lang w:val="ru-RU"/>
          </w:rPr>
          <w:t>/1</w:t>
        </w:r>
        <w:r w:rsidR="004F1797" w:rsidRPr="004B1957">
          <w:rPr>
            <w:rStyle w:val="ab"/>
            <w:rFonts w:ascii="Times New Roman" w:hAnsi="Times New Roman"/>
          </w:rPr>
          <w:t>q</w:t>
        </w:r>
        <w:r w:rsidR="004F1797" w:rsidRPr="004B1957">
          <w:rPr>
            <w:rStyle w:val="ab"/>
            <w:rFonts w:ascii="Times New Roman" w:hAnsi="Times New Roman"/>
            <w:lang w:val="ru-RU"/>
          </w:rPr>
          <w:t>1</w:t>
        </w:r>
        <w:r w:rsidR="004F1797" w:rsidRPr="004B1957">
          <w:rPr>
            <w:rStyle w:val="ab"/>
            <w:rFonts w:ascii="Times New Roman" w:hAnsi="Times New Roman"/>
          </w:rPr>
          <w:t>h</w:t>
        </w:r>
        <w:r w:rsidR="004F1797" w:rsidRPr="004B1957">
          <w:rPr>
            <w:rStyle w:val="ab"/>
            <w:rFonts w:ascii="Times New Roman" w:hAnsi="Times New Roman"/>
            <w:lang w:val="ru-RU"/>
          </w:rPr>
          <w:t>0_</w:t>
        </w:r>
        <w:r w:rsidR="004F1797" w:rsidRPr="004B1957">
          <w:rPr>
            <w:rStyle w:val="ab"/>
            <w:rFonts w:ascii="Times New Roman" w:hAnsi="Times New Roman"/>
          </w:rPr>
          <w:t>z</w:t>
        </w:r>
        <w:r w:rsidR="004F1797" w:rsidRPr="004B1957">
          <w:rPr>
            <w:rStyle w:val="ab"/>
            <w:rFonts w:ascii="Times New Roman" w:hAnsi="Times New Roman"/>
            <w:lang w:val="ru-RU"/>
          </w:rPr>
          <w:t>0</w:t>
        </w:r>
        <w:proofErr w:type="spellStart"/>
        <w:r w:rsidR="004F1797" w:rsidRPr="004B1957">
          <w:rPr>
            <w:rStyle w:val="ab"/>
            <w:rFonts w:ascii="Times New Roman" w:hAnsi="Times New Roman"/>
          </w:rPr>
          <w:t>TUGayO</w:t>
        </w:r>
        <w:proofErr w:type="spellEnd"/>
        <w:r w:rsidR="004F1797" w:rsidRPr="004B1957">
          <w:rPr>
            <w:rStyle w:val="ab"/>
            <w:rFonts w:ascii="Times New Roman" w:hAnsi="Times New Roman"/>
            <w:lang w:val="ru-RU"/>
          </w:rPr>
          <w:t>-</w:t>
        </w:r>
        <w:proofErr w:type="spellStart"/>
        <w:r w:rsidR="004F1797" w:rsidRPr="004B1957">
          <w:rPr>
            <w:rStyle w:val="ab"/>
            <w:rFonts w:ascii="Times New Roman" w:hAnsi="Times New Roman"/>
          </w:rPr>
          <w:t>qN</w:t>
        </w:r>
        <w:proofErr w:type="spellEnd"/>
        <w:r w:rsidR="004F1797" w:rsidRPr="004B1957">
          <w:rPr>
            <w:rStyle w:val="ab"/>
            <w:rFonts w:ascii="Times New Roman" w:hAnsi="Times New Roman"/>
            <w:lang w:val="ru-RU"/>
          </w:rPr>
          <w:t>9</w:t>
        </w:r>
        <w:r w:rsidR="004F1797" w:rsidRPr="004B1957">
          <w:rPr>
            <w:rStyle w:val="ab"/>
            <w:rFonts w:ascii="Times New Roman" w:hAnsi="Times New Roman"/>
          </w:rPr>
          <w:t>o</w:t>
        </w:r>
        <w:r w:rsidR="004F1797" w:rsidRPr="004B1957">
          <w:rPr>
            <w:rStyle w:val="ab"/>
            <w:rFonts w:ascii="Times New Roman" w:hAnsi="Times New Roman"/>
            <w:lang w:val="ru-RU"/>
          </w:rPr>
          <w:t>3</w:t>
        </w:r>
        <w:proofErr w:type="spellStart"/>
        <w:r w:rsidR="004F1797" w:rsidRPr="004B1957">
          <w:rPr>
            <w:rStyle w:val="ab"/>
            <w:rFonts w:ascii="Times New Roman" w:hAnsi="Times New Roman"/>
          </w:rPr>
          <w:t>ablmo</w:t>
        </w:r>
        <w:proofErr w:type="spellEnd"/>
        <w:r w:rsidR="004F1797" w:rsidRPr="004B1957">
          <w:rPr>
            <w:rStyle w:val="ab"/>
            <w:rFonts w:ascii="Times New Roman" w:hAnsi="Times New Roman"/>
            <w:lang w:val="ru-RU"/>
          </w:rPr>
          <w:t>_</w:t>
        </w:r>
        <w:proofErr w:type="spellStart"/>
        <w:r w:rsidR="004F1797" w:rsidRPr="004B1957">
          <w:rPr>
            <w:rStyle w:val="ab"/>
            <w:rFonts w:ascii="Times New Roman" w:hAnsi="Times New Roman"/>
          </w:rPr>
          <w:t>qVdSGgPgU</w:t>
        </w:r>
        <w:proofErr w:type="spellEnd"/>
        <w:r w:rsidR="004F1797" w:rsidRPr="004B1957">
          <w:rPr>
            <w:rStyle w:val="ab"/>
            <w:rFonts w:ascii="Times New Roman" w:hAnsi="Times New Roman"/>
            <w:lang w:val="ru-RU"/>
          </w:rPr>
          <w:t>_</w:t>
        </w:r>
        <w:proofErr w:type="spellStart"/>
        <w:r w:rsidR="004F1797" w:rsidRPr="004B1957">
          <w:rPr>
            <w:rStyle w:val="ab"/>
            <w:rFonts w:ascii="Times New Roman" w:hAnsi="Times New Roman"/>
          </w:rPr>
          <w:t>Ptq</w:t>
        </w:r>
        <w:proofErr w:type="spellEnd"/>
        <w:r w:rsidR="004F1797" w:rsidRPr="004B1957">
          <w:rPr>
            <w:rStyle w:val="ab"/>
            <w:rFonts w:ascii="Times New Roman" w:hAnsi="Times New Roman"/>
            <w:lang w:val="ru-RU"/>
          </w:rPr>
          <w:t>5</w:t>
        </w:r>
        <w:proofErr w:type="spellStart"/>
        <w:r w:rsidR="004F1797" w:rsidRPr="004B1957">
          <w:rPr>
            <w:rStyle w:val="ab"/>
            <w:rFonts w:ascii="Times New Roman" w:hAnsi="Times New Roman"/>
          </w:rPr>
          <w:t>xrdU</w:t>
        </w:r>
        <w:proofErr w:type="spellEnd"/>
      </w:hyperlink>
      <w:r w:rsidR="004F1797" w:rsidRPr="004B1957">
        <w:rPr>
          <w:rFonts w:ascii="Times New Roman" w:hAnsi="Times New Roman"/>
          <w:lang w:val="ru-RU"/>
        </w:rPr>
        <w:t xml:space="preserve"> </w:t>
      </w:r>
    </w:p>
    <w:p w14:paraId="6BB19CE2" w14:textId="77777777" w:rsidR="00A61596" w:rsidRPr="004B1957" w:rsidRDefault="00A61596" w:rsidP="007E5BBC">
      <w:pPr>
        <w:pStyle w:val="MText"/>
        <w:shd w:val="clear" w:color="auto" w:fill="auto"/>
        <w:rPr>
          <w:rFonts w:ascii="Times New Roman" w:hAnsi="Times New Roman"/>
          <w:lang w:val="ru-RU"/>
        </w:rPr>
      </w:pPr>
    </w:p>
    <w:p w14:paraId="1745CC0C" w14:textId="77777777" w:rsidR="00A61596" w:rsidRPr="004B1957" w:rsidRDefault="00A61596" w:rsidP="007E5BBC">
      <w:pPr>
        <w:pStyle w:val="MText"/>
        <w:shd w:val="clear" w:color="auto" w:fill="auto"/>
        <w:rPr>
          <w:rFonts w:ascii="Times New Roman" w:hAnsi="Times New Roman"/>
          <w:lang w:val="ru-RU"/>
        </w:rPr>
      </w:pPr>
    </w:p>
    <w:p w14:paraId="494C36E8" w14:textId="3FF240A7" w:rsidR="00E1050F" w:rsidRPr="004B1957" w:rsidRDefault="00576CFA" w:rsidP="007E5BBC">
      <w:pPr>
        <w:pStyle w:val="MHeader2"/>
        <w:shd w:val="clear" w:color="auto" w:fill="auto"/>
        <w:rPr>
          <w:rFonts w:ascii="Times New Roman" w:hAnsi="Times New Roman"/>
          <w:lang w:val="ru-RU"/>
        </w:rPr>
      </w:pPr>
      <w:r w:rsidRPr="004B1957">
        <w:rPr>
          <w:rFonts w:ascii="Times New Roman" w:hAnsi="Times New Roman"/>
          <w:lang w:val="ru-RU"/>
        </w:rPr>
        <w:t>4.</w:t>
      </w:r>
      <w:proofErr w:type="spellStart"/>
      <w:r w:rsidRPr="004B1957">
        <w:rPr>
          <w:rFonts w:ascii="Times New Roman" w:hAnsi="Times New Roman"/>
        </w:rPr>
        <w:t>i</w:t>
      </w:r>
      <w:proofErr w:type="spellEnd"/>
      <w:r w:rsidRPr="004B1957">
        <w:rPr>
          <w:rFonts w:ascii="Times New Roman" w:hAnsi="Times New Roman"/>
          <w:lang w:val="ru-RU"/>
        </w:rPr>
        <w:t xml:space="preserve">. </w:t>
      </w:r>
      <w:r w:rsidR="004E598B" w:rsidRPr="004B1957">
        <w:rPr>
          <w:rFonts w:ascii="Times New Roman" w:hAnsi="Times New Roman"/>
          <w:lang w:val="ru-RU"/>
        </w:rPr>
        <w:t xml:space="preserve">Управление качеством </w:t>
      </w:r>
      <w:r w:rsidRPr="004B1957">
        <w:rPr>
          <w:rFonts w:ascii="Times New Roman" w:hAnsi="Times New Roman"/>
          <w:color w:val="B4B4B4"/>
          <w:sz w:val="20"/>
          <w:lang w:val="ru-RU"/>
        </w:rPr>
        <w:t>(</w:t>
      </w:r>
      <w:r w:rsidRPr="004B1957">
        <w:rPr>
          <w:rFonts w:ascii="Times New Roman" w:hAnsi="Times New Roman"/>
          <w:color w:val="B4B4B4"/>
          <w:sz w:val="20"/>
        </w:rPr>
        <w:t>QUALITY</w:t>
      </w:r>
      <w:r w:rsidRPr="004B1957">
        <w:rPr>
          <w:rFonts w:ascii="Times New Roman" w:hAnsi="Times New Roman"/>
          <w:color w:val="B4B4B4"/>
          <w:sz w:val="20"/>
          <w:lang w:val="ru-RU"/>
        </w:rPr>
        <w:t>_</w:t>
      </w:r>
      <w:r w:rsidRPr="004B1957">
        <w:rPr>
          <w:rFonts w:ascii="Times New Roman" w:hAnsi="Times New Roman"/>
          <w:color w:val="B4B4B4"/>
          <w:sz w:val="20"/>
        </w:rPr>
        <w:t>MGMNT</w:t>
      </w:r>
      <w:r w:rsidRPr="004B1957">
        <w:rPr>
          <w:rFonts w:ascii="Times New Roman" w:hAnsi="Times New Roman"/>
          <w:color w:val="B4B4B4"/>
          <w:sz w:val="20"/>
          <w:lang w:val="ru-RU"/>
        </w:rPr>
        <w:t>)</w:t>
      </w:r>
    </w:p>
    <w:p w14:paraId="5484B16D" w14:textId="63D12081" w:rsidR="00EC2915" w:rsidRPr="004B1957" w:rsidRDefault="00AC7553" w:rsidP="007E5BBC">
      <w:pPr>
        <w:pStyle w:val="MText"/>
        <w:shd w:val="clear" w:color="auto" w:fill="auto"/>
        <w:jc w:val="both"/>
        <w:rPr>
          <w:rFonts w:ascii="Times New Roman" w:hAnsi="Times New Roman"/>
          <w:lang w:val="ru-RU"/>
        </w:rPr>
      </w:pPr>
      <w:r w:rsidRPr="004B1957">
        <w:rPr>
          <w:rFonts w:ascii="Times New Roman" w:hAnsi="Times New Roman"/>
          <w:lang w:val="ru-RU"/>
        </w:rPr>
        <w:t>Т</w:t>
      </w:r>
      <w:r w:rsidR="00D43060" w:rsidRPr="004B1957">
        <w:rPr>
          <w:rFonts w:ascii="Times New Roman" w:hAnsi="Times New Roman"/>
          <w:lang w:val="ru-RU"/>
        </w:rPr>
        <w:t>щательная подготовка оценщиков посредством многочисленных семинаров, подробное руководство для оценщиков и наличие нескольких штатных сотрудников, отвечающих на вопросы и рассматривающих проблемы.</w:t>
      </w:r>
    </w:p>
    <w:p w14:paraId="7A28D1C3" w14:textId="77777777" w:rsidR="00D43060" w:rsidRPr="004B1957" w:rsidRDefault="00D43060" w:rsidP="007E5BBC">
      <w:pPr>
        <w:pStyle w:val="MText"/>
        <w:shd w:val="clear" w:color="auto" w:fill="auto"/>
        <w:rPr>
          <w:rFonts w:ascii="Times New Roman" w:hAnsi="Times New Roman"/>
          <w:lang w:val="ru-RU"/>
        </w:rPr>
      </w:pPr>
    </w:p>
    <w:p w14:paraId="17B979CA" w14:textId="153A7C82" w:rsidR="00E1050F" w:rsidRPr="004B1957" w:rsidRDefault="00E1050F"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j</w:t>
      </w:r>
      <w:r w:rsidRPr="004B1957">
        <w:rPr>
          <w:rFonts w:ascii="Times New Roman" w:hAnsi="Times New Roman"/>
          <w:lang w:val="ru-RU"/>
        </w:rPr>
        <w:t xml:space="preserve"> </w:t>
      </w:r>
      <w:r w:rsidR="004E598B" w:rsidRPr="004B1957">
        <w:rPr>
          <w:rFonts w:ascii="Times New Roman" w:hAnsi="Times New Roman"/>
          <w:lang w:val="ru-RU"/>
        </w:rPr>
        <w:t>Гарантия качества</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QUALITY</w:t>
      </w:r>
      <w:r w:rsidRPr="004B1957">
        <w:rPr>
          <w:rFonts w:ascii="Times New Roman" w:hAnsi="Times New Roman"/>
          <w:color w:val="B4B4B4"/>
          <w:sz w:val="20"/>
          <w:lang w:val="ru-RU"/>
        </w:rPr>
        <w:t>_</w:t>
      </w:r>
      <w:r w:rsidRPr="004B1957">
        <w:rPr>
          <w:rFonts w:ascii="Times New Roman" w:hAnsi="Times New Roman"/>
          <w:color w:val="B4B4B4"/>
          <w:sz w:val="20"/>
        </w:rPr>
        <w:t>ASSURE</w:t>
      </w:r>
      <w:r w:rsidRPr="004B1957">
        <w:rPr>
          <w:rFonts w:ascii="Times New Roman" w:hAnsi="Times New Roman"/>
          <w:color w:val="B4B4B4"/>
          <w:sz w:val="20"/>
          <w:lang w:val="ru-RU"/>
        </w:rPr>
        <w:t>)</w:t>
      </w:r>
    </w:p>
    <w:p w14:paraId="701FBBC8" w14:textId="77777777" w:rsidR="00AC7553" w:rsidRPr="004B1957" w:rsidRDefault="00AC7553" w:rsidP="007E5BBC">
      <w:pPr>
        <w:pStyle w:val="MText"/>
        <w:shd w:val="clear" w:color="auto" w:fill="auto"/>
        <w:jc w:val="both"/>
        <w:rPr>
          <w:rFonts w:ascii="Times New Roman" w:hAnsi="Times New Roman"/>
          <w:lang w:val="ru-RU"/>
        </w:rPr>
      </w:pPr>
      <w:r w:rsidRPr="004B1957">
        <w:rPr>
          <w:rFonts w:ascii="Times New Roman" w:hAnsi="Times New Roman"/>
          <w:lang w:val="ru-RU"/>
        </w:rPr>
        <w:t>Обзор со странами наборов данных, включенных в оценки.</w:t>
      </w:r>
    </w:p>
    <w:p w14:paraId="3D6BBE55" w14:textId="3F3692F7" w:rsidR="00AC7553" w:rsidRPr="004B1957" w:rsidRDefault="00AC7553" w:rsidP="007E5BBC">
      <w:pPr>
        <w:pStyle w:val="MText"/>
        <w:shd w:val="clear" w:color="auto" w:fill="auto"/>
        <w:rPr>
          <w:rFonts w:ascii="Times New Roman" w:hAnsi="Times New Roman"/>
          <w:lang w:val="ru-RU"/>
        </w:rPr>
      </w:pPr>
      <w:r w:rsidRPr="004B1957">
        <w:rPr>
          <w:rFonts w:ascii="Times New Roman" w:hAnsi="Times New Roman"/>
          <w:lang w:val="ru-RU"/>
        </w:rPr>
        <w:t>Несколько раундов внутренней проверки оценок и наборов данных. Обзор проверок.</w:t>
      </w:r>
    </w:p>
    <w:p w14:paraId="03EF3244" w14:textId="77777777" w:rsidR="00EC2915" w:rsidRPr="004B1957" w:rsidRDefault="00EC2915" w:rsidP="007E5BBC">
      <w:pPr>
        <w:pStyle w:val="MText"/>
        <w:shd w:val="clear" w:color="auto" w:fill="auto"/>
        <w:rPr>
          <w:rFonts w:ascii="Times New Roman" w:hAnsi="Times New Roman"/>
          <w:lang w:val="ru-RU"/>
        </w:rPr>
      </w:pPr>
    </w:p>
    <w:p w14:paraId="34ADD322" w14:textId="15DC946E" w:rsidR="00E1050F" w:rsidRPr="004B1957" w:rsidRDefault="00576CFA" w:rsidP="007E5BBC">
      <w:pPr>
        <w:pStyle w:val="MHeader2"/>
        <w:shd w:val="clear" w:color="auto" w:fill="auto"/>
        <w:rPr>
          <w:rFonts w:ascii="Times New Roman" w:hAnsi="Times New Roman"/>
          <w:lang w:val="ru-RU"/>
        </w:rPr>
      </w:pPr>
      <w:r w:rsidRPr="004B1957">
        <w:rPr>
          <w:rFonts w:ascii="Times New Roman" w:hAnsi="Times New Roman"/>
          <w:lang w:val="ru-RU"/>
        </w:rPr>
        <w:t>4.</w:t>
      </w:r>
      <w:r w:rsidRPr="004B1957">
        <w:rPr>
          <w:rFonts w:ascii="Times New Roman" w:hAnsi="Times New Roman"/>
        </w:rPr>
        <w:t>k</w:t>
      </w:r>
      <w:r w:rsidRPr="004B1957">
        <w:rPr>
          <w:rFonts w:ascii="Times New Roman" w:hAnsi="Times New Roman"/>
          <w:lang w:val="ru-RU"/>
        </w:rPr>
        <w:t xml:space="preserve"> </w:t>
      </w:r>
      <w:r w:rsidR="004E598B" w:rsidRPr="004B1957">
        <w:rPr>
          <w:rFonts w:ascii="Times New Roman" w:hAnsi="Times New Roman"/>
          <w:lang w:val="ru-RU"/>
        </w:rPr>
        <w:t>Оценка качества</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QUALITY</w:t>
      </w:r>
      <w:r w:rsidRPr="004B1957">
        <w:rPr>
          <w:rFonts w:ascii="Times New Roman" w:hAnsi="Times New Roman"/>
          <w:color w:val="B4B4B4"/>
          <w:sz w:val="20"/>
          <w:lang w:val="ru-RU"/>
        </w:rPr>
        <w:t>_</w:t>
      </w:r>
      <w:r w:rsidRPr="004B1957">
        <w:rPr>
          <w:rFonts w:ascii="Times New Roman" w:hAnsi="Times New Roman"/>
          <w:color w:val="B4B4B4"/>
          <w:sz w:val="20"/>
        </w:rPr>
        <w:t>ASSMNT</w:t>
      </w:r>
      <w:r w:rsidRPr="004B1957">
        <w:rPr>
          <w:rFonts w:ascii="Times New Roman" w:hAnsi="Times New Roman"/>
          <w:color w:val="B4B4B4"/>
          <w:sz w:val="20"/>
          <w:lang w:val="ru-RU"/>
        </w:rPr>
        <w:t>)</w:t>
      </w:r>
    </w:p>
    <w:p w14:paraId="5B7C52CE" w14:textId="77777777" w:rsidR="00576CFA" w:rsidRPr="004B1957" w:rsidRDefault="00576CFA" w:rsidP="007E5BBC">
      <w:pPr>
        <w:pStyle w:val="MText"/>
        <w:shd w:val="clear" w:color="auto" w:fill="auto"/>
        <w:rPr>
          <w:rFonts w:ascii="Times New Roman" w:hAnsi="Times New Roman"/>
          <w:lang w:val="ru-RU"/>
        </w:rPr>
      </w:pPr>
    </w:p>
    <w:p w14:paraId="17787B3C" w14:textId="42931758" w:rsidR="00E1050F" w:rsidRPr="004B1957" w:rsidRDefault="00576CFA" w:rsidP="007E5BBC">
      <w:pPr>
        <w:pStyle w:val="MHeader"/>
        <w:shd w:val="clear" w:color="auto" w:fill="auto"/>
        <w:spacing w:after="100"/>
        <w:rPr>
          <w:rFonts w:ascii="Times New Roman" w:hAnsi="Times New Roman"/>
          <w:lang w:val="ru-RU"/>
        </w:rPr>
      </w:pPr>
      <w:r w:rsidRPr="004B1957">
        <w:rPr>
          <w:rFonts w:ascii="Times New Roman" w:hAnsi="Times New Roman"/>
          <w:lang w:val="ru-RU"/>
        </w:rPr>
        <w:t xml:space="preserve">5. </w:t>
      </w:r>
      <w:r w:rsidR="00721D0A" w:rsidRPr="004B1957">
        <w:rPr>
          <w:rFonts w:ascii="Times New Roman" w:hAnsi="Times New Roman"/>
          <w:lang w:val="ru-RU"/>
        </w:rPr>
        <w:t>Доступность и дезагрег</w:t>
      </w:r>
      <w:r w:rsidR="00380565" w:rsidRPr="004B1957">
        <w:rPr>
          <w:rFonts w:ascii="Times New Roman" w:hAnsi="Times New Roman"/>
          <w:lang w:val="ru-RU"/>
        </w:rPr>
        <w:t xml:space="preserve">ация </w:t>
      </w:r>
      <w:r w:rsidR="00721D0A" w:rsidRPr="004B1957">
        <w:rPr>
          <w:rFonts w:ascii="Times New Roman" w:hAnsi="Times New Roman"/>
          <w:lang w:val="ru-RU"/>
        </w:rPr>
        <w:t>данных</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COVERAGE</w:t>
      </w:r>
      <w:r w:rsidRPr="004B1957">
        <w:rPr>
          <w:rFonts w:ascii="Times New Roman" w:hAnsi="Times New Roman"/>
          <w:color w:val="B4B4B4"/>
          <w:sz w:val="20"/>
          <w:lang w:val="ru-RU"/>
        </w:rPr>
        <w:t>)</w:t>
      </w:r>
    </w:p>
    <w:p w14:paraId="135BE9EB" w14:textId="10249E64" w:rsidR="000161E2" w:rsidRPr="004B1957" w:rsidRDefault="004559A5" w:rsidP="007E5BBC">
      <w:pPr>
        <w:pStyle w:val="MText"/>
        <w:shd w:val="clear" w:color="auto" w:fill="auto"/>
        <w:rPr>
          <w:rFonts w:ascii="Times New Roman" w:hAnsi="Times New Roman"/>
          <w:color w:val="2B579A"/>
          <w:shd w:val="clear" w:color="auto" w:fill="E6E6E6"/>
          <w:lang w:val="ru-RU"/>
        </w:rPr>
      </w:pPr>
      <w:r w:rsidRPr="004B1957">
        <w:rPr>
          <w:rFonts w:ascii="Times New Roman" w:hAnsi="Times New Roman"/>
          <w:color w:val="2B579A"/>
          <w:shd w:val="clear" w:color="auto" w:fill="E6E6E6"/>
          <w:lang w:val="ru-RU"/>
        </w:rPr>
        <w:t>Доступность данных</w:t>
      </w:r>
      <w:r w:rsidR="000161E2" w:rsidRPr="004B1957">
        <w:rPr>
          <w:rFonts w:ascii="Times New Roman" w:hAnsi="Times New Roman"/>
          <w:color w:val="2B579A"/>
          <w:shd w:val="clear" w:color="auto" w:fill="E6E6E6"/>
          <w:lang w:val="ru-RU"/>
        </w:rPr>
        <w:t>:</w:t>
      </w:r>
    </w:p>
    <w:p w14:paraId="19C1E531" w14:textId="6A63ECF2" w:rsidR="00EC7EB6" w:rsidRPr="004B1957" w:rsidRDefault="004559A5" w:rsidP="007E5BBC">
      <w:pPr>
        <w:pStyle w:val="MText"/>
        <w:shd w:val="clear" w:color="auto" w:fill="auto"/>
        <w:rPr>
          <w:rFonts w:ascii="Times New Roman" w:hAnsi="Times New Roman"/>
          <w:lang w:val="ru-RU"/>
        </w:rPr>
      </w:pPr>
      <w:r w:rsidRPr="004B1957">
        <w:rPr>
          <w:rFonts w:ascii="Times New Roman" w:hAnsi="Times New Roman"/>
          <w:lang w:val="ru-RU"/>
        </w:rPr>
        <w:t xml:space="preserve">С 2016 года во все шесть оценок были включены 165 стран. </w:t>
      </w:r>
      <w:r w:rsidRPr="004B1957">
        <w:rPr>
          <w:rFonts w:ascii="Times New Roman" w:hAnsi="Times New Roman"/>
        </w:rPr>
        <w:t>ODIN</w:t>
      </w:r>
      <w:r w:rsidRPr="004B1957">
        <w:rPr>
          <w:rFonts w:ascii="Times New Roman" w:hAnsi="Times New Roman"/>
          <w:lang w:val="ru-RU"/>
        </w:rPr>
        <w:t xml:space="preserve"> 2022/23 оценил 195 стран.</w:t>
      </w:r>
    </w:p>
    <w:p w14:paraId="1686001F" w14:textId="77777777" w:rsidR="004559A5" w:rsidRPr="004B1957" w:rsidRDefault="004559A5" w:rsidP="007E5BBC">
      <w:pPr>
        <w:pStyle w:val="MText"/>
        <w:shd w:val="clear" w:color="auto" w:fill="auto"/>
        <w:rPr>
          <w:rFonts w:ascii="Times New Roman" w:hAnsi="Times New Roman"/>
          <w:lang w:val="ru-RU"/>
        </w:rPr>
      </w:pPr>
    </w:p>
    <w:p w14:paraId="20EB7EE9" w14:textId="353896AB" w:rsidR="00401B2F" w:rsidRPr="004B1957" w:rsidRDefault="00D92EDB" w:rsidP="007E5BBC">
      <w:pPr>
        <w:pStyle w:val="MText"/>
        <w:shd w:val="clear" w:color="auto" w:fill="auto"/>
        <w:ind w:left="720"/>
        <w:rPr>
          <w:rFonts w:ascii="Times New Roman" w:hAnsi="Times New Roman"/>
          <w:lang w:val="ru-RU"/>
        </w:rPr>
      </w:pPr>
      <w:r w:rsidRPr="004B1957">
        <w:rPr>
          <w:rFonts w:ascii="Times New Roman" w:hAnsi="Times New Roman"/>
          <w:color w:val="2B579A"/>
          <w:shd w:val="clear" w:color="auto" w:fill="E6E6E6"/>
          <w:lang w:val="ru-RU"/>
        </w:rPr>
        <w:t>Временные ряды</w:t>
      </w:r>
      <w:r w:rsidR="00401B2F" w:rsidRPr="004B1957">
        <w:rPr>
          <w:rFonts w:ascii="Times New Roman" w:hAnsi="Times New Roman"/>
          <w:color w:val="2B579A"/>
          <w:shd w:val="clear" w:color="auto" w:fill="E6E6E6"/>
          <w:lang w:val="ru-RU"/>
        </w:rPr>
        <w:t>:</w:t>
      </w:r>
    </w:p>
    <w:p w14:paraId="501BD281" w14:textId="486F3D57" w:rsidR="00401B2F" w:rsidRPr="004B1957" w:rsidRDefault="003C6670" w:rsidP="007E5BBC">
      <w:pPr>
        <w:pStyle w:val="MText"/>
        <w:shd w:val="clear" w:color="auto" w:fill="auto"/>
        <w:ind w:left="720"/>
        <w:rPr>
          <w:rFonts w:ascii="Times New Roman" w:hAnsi="Times New Roman"/>
          <w:lang w:val="ru-RU"/>
        </w:rPr>
      </w:pPr>
      <w:r w:rsidRPr="004B1957">
        <w:rPr>
          <w:rFonts w:ascii="Times New Roman" w:hAnsi="Times New Roman"/>
          <w:color w:val="2B579A"/>
          <w:shd w:val="clear" w:color="auto" w:fill="E6E6E6"/>
          <w:lang w:val="ru-RU"/>
        </w:rPr>
        <w:t xml:space="preserve">2016-2018 </w:t>
      </w:r>
      <w:r w:rsidR="00D92EDB" w:rsidRPr="004B1957">
        <w:rPr>
          <w:rFonts w:ascii="Times New Roman" w:hAnsi="Times New Roman"/>
          <w:color w:val="2B579A"/>
          <w:shd w:val="clear" w:color="auto" w:fill="E6E6E6"/>
          <w:lang w:val="ru-RU"/>
        </w:rPr>
        <w:t>ежегодно</w:t>
      </w:r>
      <w:r w:rsidR="001D7ED5" w:rsidRPr="004B1957">
        <w:rPr>
          <w:rFonts w:ascii="Times New Roman" w:hAnsi="Times New Roman"/>
          <w:color w:val="2B579A"/>
          <w:shd w:val="clear" w:color="auto" w:fill="E6E6E6"/>
          <w:lang w:val="ru-RU"/>
        </w:rPr>
        <w:t>,</w:t>
      </w:r>
      <w:r w:rsidR="00B11F9F" w:rsidRPr="004B1957">
        <w:rPr>
          <w:rFonts w:ascii="Times New Roman" w:hAnsi="Times New Roman"/>
          <w:color w:val="2B579A"/>
          <w:shd w:val="clear" w:color="auto" w:fill="E6E6E6"/>
          <w:lang w:val="ru-RU"/>
        </w:rPr>
        <w:t xml:space="preserve"> </w:t>
      </w:r>
      <w:r w:rsidR="00D92EDB" w:rsidRPr="004B1957">
        <w:rPr>
          <w:rFonts w:ascii="Times New Roman" w:hAnsi="Times New Roman"/>
          <w:color w:val="2B579A"/>
          <w:shd w:val="clear" w:color="auto" w:fill="E6E6E6"/>
          <w:lang w:val="ru-RU"/>
        </w:rPr>
        <w:t xml:space="preserve">раз в два года с </w:t>
      </w:r>
      <w:r w:rsidRPr="004B1957">
        <w:rPr>
          <w:rFonts w:ascii="Times New Roman" w:hAnsi="Times New Roman"/>
          <w:color w:val="2B579A"/>
          <w:shd w:val="clear" w:color="auto" w:fill="E6E6E6"/>
          <w:lang w:val="ru-RU"/>
        </w:rPr>
        <w:t>2020</w:t>
      </w:r>
      <w:r w:rsidR="00D92EDB" w:rsidRPr="004B1957">
        <w:rPr>
          <w:rFonts w:ascii="Times New Roman" w:hAnsi="Times New Roman"/>
          <w:color w:val="2B579A"/>
          <w:shd w:val="clear" w:color="auto" w:fill="E6E6E6"/>
          <w:lang w:val="ru-RU"/>
        </w:rPr>
        <w:t xml:space="preserve">. </w:t>
      </w:r>
    </w:p>
    <w:p w14:paraId="464A8CCF" w14:textId="77777777" w:rsidR="00576CFA" w:rsidRPr="004B1957" w:rsidRDefault="00576CFA" w:rsidP="007E5BBC">
      <w:pPr>
        <w:pStyle w:val="MText"/>
        <w:shd w:val="clear" w:color="auto" w:fill="auto"/>
        <w:rPr>
          <w:rFonts w:ascii="Times New Roman" w:hAnsi="Times New Roman"/>
          <w:lang w:val="ru-RU"/>
        </w:rPr>
      </w:pPr>
    </w:p>
    <w:p w14:paraId="4D0520F7" w14:textId="3A125807" w:rsidR="00382CF3" w:rsidRPr="004B1957" w:rsidRDefault="00B31E2C" w:rsidP="007E5BBC">
      <w:pPr>
        <w:pStyle w:val="MHeader"/>
        <w:shd w:val="clear" w:color="auto" w:fill="auto"/>
        <w:spacing w:after="100"/>
        <w:rPr>
          <w:rFonts w:ascii="Times New Roman" w:hAnsi="Times New Roman"/>
          <w:lang w:val="ru-RU"/>
        </w:rPr>
      </w:pPr>
      <w:r w:rsidRPr="004B1957">
        <w:rPr>
          <w:rFonts w:ascii="Times New Roman" w:hAnsi="Times New Roman"/>
          <w:lang w:val="ru-RU"/>
        </w:rPr>
        <w:t xml:space="preserve">6. </w:t>
      </w:r>
      <w:r w:rsidR="00721D0A" w:rsidRPr="004B1957">
        <w:rPr>
          <w:rFonts w:ascii="Times New Roman" w:hAnsi="Times New Roman"/>
          <w:lang w:val="ru-RU"/>
        </w:rPr>
        <w:t>Сопоставимость</w:t>
      </w:r>
      <w:r w:rsidR="004559A5" w:rsidRPr="004B1957">
        <w:rPr>
          <w:rFonts w:ascii="Times New Roman" w:hAnsi="Times New Roman"/>
          <w:lang w:val="ru-RU"/>
        </w:rPr>
        <w:t xml:space="preserve"> </w:t>
      </w:r>
      <w:r w:rsidR="00721D0A" w:rsidRPr="004B1957">
        <w:rPr>
          <w:rFonts w:ascii="Times New Roman" w:hAnsi="Times New Roman"/>
          <w:lang w:val="ru-RU"/>
        </w:rPr>
        <w:t>/</w:t>
      </w:r>
      <w:r w:rsidR="004559A5" w:rsidRPr="004B1957">
        <w:rPr>
          <w:rFonts w:ascii="Times New Roman" w:hAnsi="Times New Roman"/>
          <w:lang w:val="ru-RU"/>
        </w:rPr>
        <w:t xml:space="preserve"> </w:t>
      </w:r>
      <w:r w:rsidR="00721D0A" w:rsidRPr="004B1957">
        <w:rPr>
          <w:rFonts w:ascii="Times New Roman" w:hAnsi="Times New Roman"/>
          <w:lang w:val="ru-RU"/>
        </w:rPr>
        <w:t>отклонение от международных стандартов</w:t>
      </w:r>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COMPARABILITY</w:t>
      </w:r>
      <w:r w:rsidRPr="004B1957">
        <w:rPr>
          <w:rFonts w:ascii="Times New Roman" w:hAnsi="Times New Roman"/>
          <w:color w:val="B4B4B4"/>
          <w:sz w:val="20"/>
          <w:lang w:val="ru-RU"/>
        </w:rPr>
        <w:t>)</w:t>
      </w:r>
    </w:p>
    <w:p w14:paraId="33CAB7BE" w14:textId="53659B87" w:rsidR="00EC2915" w:rsidRPr="004B1957" w:rsidRDefault="00721D0A" w:rsidP="007E5BBC">
      <w:pPr>
        <w:pStyle w:val="MText"/>
        <w:shd w:val="clear" w:color="auto" w:fill="auto"/>
        <w:rPr>
          <w:rFonts w:ascii="Times New Roman" w:hAnsi="Times New Roman"/>
          <w:lang w:val="ru-RU"/>
        </w:rPr>
      </w:pPr>
      <w:r w:rsidRPr="004B1957">
        <w:rPr>
          <w:rFonts w:ascii="Times New Roman" w:hAnsi="Times New Roman"/>
          <w:lang w:val="ru-RU"/>
        </w:rPr>
        <w:t>Не применимо</w:t>
      </w:r>
    </w:p>
    <w:p w14:paraId="5AB6DD91" w14:textId="77777777" w:rsidR="00F719A8" w:rsidRPr="004B1957" w:rsidRDefault="00F719A8" w:rsidP="007E5BBC">
      <w:pPr>
        <w:pStyle w:val="MText"/>
        <w:shd w:val="clear" w:color="auto" w:fill="auto"/>
        <w:rPr>
          <w:rFonts w:ascii="Times New Roman" w:hAnsi="Times New Roman"/>
          <w:lang w:val="ru-RU"/>
        </w:rPr>
      </w:pPr>
    </w:p>
    <w:p w14:paraId="76DF099C" w14:textId="19ADA2AD" w:rsidR="00382CF3" w:rsidRPr="004B1957" w:rsidRDefault="00576CFA" w:rsidP="007E5BBC">
      <w:pPr>
        <w:pStyle w:val="MHeader"/>
        <w:shd w:val="clear" w:color="auto" w:fill="auto"/>
        <w:spacing w:after="100"/>
        <w:rPr>
          <w:rFonts w:ascii="Times New Roman" w:hAnsi="Times New Roman"/>
          <w:lang w:val="ru-RU"/>
        </w:rPr>
      </w:pPr>
      <w:r w:rsidRPr="004B1957">
        <w:rPr>
          <w:rFonts w:ascii="Times New Roman" w:hAnsi="Times New Roman"/>
          <w:lang w:val="ru-RU"/>
        </w:rPr>
        <w:t xml:space="preserve">7. </w:t>
      </w:r>
      <w:r w:rsidR="00721D0A" w:rsidRPr="004B1957">
        <w:rPr>
          <w:rFonts w:ascii="Times New Roman" w:hAnsi="Times New Roman"/>
          <w:lang w:val="ru-RU"/>
        </w:rPr>
        <w:t xml:space="preserve">Ссылки и документация </w:t>
      </w:r>
      <w:r w:rsidRPr="004B1957">
        <w:rPr>
          <w:rFonts w:ascii="Times New Roman" w:hAnsi="Times New Roman"/>
          <w:color w:val="B4B4B4"/>
          <w:sz w:val="20"/>
          <w:lang w:val="ru-RU"/>
        </w:rPr>
        <w:t>(</w:t>
      </w:r>
      <w:r w:rsidRPr="004B1957">
        <w:rPr>
          <w:rFonts w:ascii="Times New Roman" w:hAnsi="Times New Roman"/>
          <w:color w:val="B4B4B4"/>
          <w:sz w:val="20"/>
        </w:rPr>
        <w:t>OTHER</w:t>
      </w:r>
      <w:r w:rsidRPr="004B1957">
        <w:rPr>
          <w:rFonts w:ascii="Times New Roman" w:hAnsi="Times New Roman"/>
          <w:color w:val="B4B4B4"/>
          <w:sz w:val="20"/>
          <w:lang w:val="ru-RU"/>
        </w:rPr>
        <w:t>_</w:t>
      </w:r>
      <w:r w:rsidRPr="004B1957">
        <w:rPr>
          <w:rFonts w:ascii="Times New Roman" w:hAnsi="Times New Roman"/>
          <w:color w:val="B4B4B4"/>
          <w:sz w:val="20"/>
        </w:rPr>
        <w:t>DOC</w:t>
      </w:r>
      <w:r w:rsidRPr="004B1957">
        <w:rPr>
          <w:rFonts w:ascii="Times New Roman" w:hAnsi="Times New Roman"/>
          <w:color w:val="B4B4B4"/>
          <w:sz w:val="20"/>
          <w:lang w:val="ru-RU"/>
        </w:rPr>
        <w:t>)</w:t>
      </w:r>
    </w:p>
    <w:p w14:paraId="384B0992" w14:textId="123248E6" w:rsidR="00186795" w:rsidRPr="004B1957" w:rsidRDefault="004B1957" w:rsidP="007E5BBC">
      <w:pPr>
        <w:rPr>
          <w:rFonts w:ascii="Times New Roman" w:hAnsi="Times New Roman" w:cs="Times New Roman"/>
        </w:rPr>
      </w:pPr>
      <w:hyperlink r:id="rId22" w:history="1">
        <w:r w:rsidR="00721D0A" w:rsidRPr="004B1957">
          <w:rPr>
            <w:rStyle w:val="ab"/>
            <w:rFonts w:ascii="Times New Roman" w:hAnsi="Times New Roman" w:cs="Times New Roman"/>
            <w:lang w:val="ru-RU"/>
          </w:rPr>
          <w:t xml:space="preserve">Вебсайт </w:t>
        </w:r>
        <w:r w:rsidR="00721D0A" w:rsidRPr="004B1957">
          <w:rPr>
            <w:rStyle w:val="ab"/>
            <w:rFonts w:ascii="Times New Roman" w:hAnsi="Times New Roman" w:cs="Times New Roman"/>
            <w:lang w:val="en-US"/>
          </w:rPr>
          <w:t>O</w:t>
        </w:r>
        <w:r w:rsidR="003C6A4E" w:rsidRPr="004B1957">
          <w:rPr>
            <w:rStyle w:val="ab"/>
            <w:rFonts w:ascii="Times New Roman" w:hAnsi="Times New Roman" w:cs="Times New Roman"/>
          </w:rPr>
          <w:t>DIN</w:t>
        </w:r>
      </w:hyperlink>
    </w:p>
    <w:p w14:paraId="3E38EA52" w14:textId="3353E929" w:rsidR="00A96255" w:rsidRPr="004B1957" w:rsidRDefault="004B1957" w:rsidP="007E5BBC">
      <w:pPr>
        <w:rPr>
          <w:rFonts w:ascii="Times New Roman" w:hAnsi="Times New Roman" w:cs="Times New Roman"/>
          <w:lang w:val="en-US"/>
        </w:rPr>
      </w:pPr>
      <w:hyperlink r:id="rId23" w:history="1">
        <w:r w:rsidR="00721D0A" w:rsidRPr="004B1957">
          <w:rPr>
            <w:rStyle w:val="ab"/>
            <w:rFonts w:ascii="Times New Roman" w:hAnsi="Times New Roman" w:cs="Times New Roman"/>
            <w:lang w:val="ru-RU"/>
          </w:rPr>
          <w:t xml:space="preserve">Методология </w:t>
        </w:r>
        <w:r w:rsidR="00721D0A" w:rsidRPr="004B1957">
          <w:rPr>
            <w:rStyle w:val="ab"/>
            <w:rFonts w:ascii="Times New Roman" w:hAnsi="Times New Roman" w:cs="Times New Roman"/>
            <w:lang w:val="en-US"/>
          </w:rPr>
          <w:t>O</w:t>
        </w:r>
        <w:r w:rsidR="003C6A4E" w:rsidRPr="004B1957">
          <w:rPr>
            <w:rStyle w:val="ab"/>
            <w:rFonts w:ascii="Times New Roman" w:hAnsi="Times New Roman" w:cs="Times New Roman"/>
          </w:rPr>
          <w:t>DIN</w:t>
        </w:r>
      </w:hyperlink>
    </w:p>
    <w:p w14:paraId="235156FB" w14:textId="77777777" w:rsidR="00D92EDB" w:rsidRPr="004B1957" w:rsidRDefault="00D92EDB" w:rsidP="007E5BBC">
      <w:pPr>
        <w:rPr>
          <w:rFonts w:ascii="Times New Roman" w:hAnsi="Times New Roman" w:cs="Times New Roman"/>
          <w:lang w:val="ru-RU"/>
        </w:rPr>
      </w:pPr>
    </w:p>
    <w:p w14:paraId="4A684BC4" w14:textId="77777777" w:rsidR="004B1957" w:rsidRPr="004B1957" w:rsidRDefault="004B1957" w:rsidP="007E5BBC">
      <w:pPr>
        <w:rPr>
          <w:rFonts w:ascii="Times New Roman" w:hAnsi="Times New Roman" w:cs="Times New Roman"/>
          <w:lang w:val="ru-RU"/>
        </w:rPr>
      </w:pPr>
    </w:p>
    <w:p w14:paraId="1E2F84C8" w14:textId="77777777" w:rsidR="004B1957" w:rsidRPr="004B1957" w:rsidRDefault="004B1957" w:rsidP="007E5BBC">
      <w:pPr>
        <w:rPr>
          <w:rFonts w:ascii="Times New Roman" w:hAnsi="Times New Roman" w:cs="Times New Roman"/>
          <w:lang w:val="ru-RU"/>
        </w:rPr>
      </w:pPr>
    </w:p>
    <w:p w14:paraId="2005B9AF" w14:textId="77777777" w:rsidR="004B1957" w:rsidRPr="004B1957" w:rsidRDefault="004B1957" w:rsidP="007E5BBC">
      <w:pPr>
        <w:rPr>
          <w:rFonts w:ascii="Times New Roman" w:hAnsi="Times New Roman" w:cs="Times New Roman"/>
          <w:lang w:val="ru-RU"/>
        </w:rPr>
      </w:pPr>
    </w:p>
    <w:p w14:paraId="16B13DED" w14:textId="77777777" w:rsidR="004B1957" w:rsidRPr="004B1957" w:rsidRDefault="004B1957" w:rsidP="007E5BBC">
      <w:pPr>
        <w:rPr>
          <w:rFonts w:ascii="Times New Roman" w:hAnsi="Times New Roman" w:cs="Times New Roman"/>
          <w:lang w:val="ru-RU"/>
        </w:rPr>
      </w:pPr>
    </w:p>
    <w:p w14:paraId="28A16E49" w14:textId="77777777" w:rsidR="004B1957" w:rsidRPr="004B1957" w:rsidRDefault="004B1957" w:rsidP="007E5BBC">
      <w:pPr>
        <w:rPr>
          <w:rFonts w:ascii="Times New Roman" w:hAnsi="Times New Roman" w:cs="Times New Roman"/>
          <w:lang w:val="ru-RU"/>
        </w:rPr>
      </w:pPr>
    </w:p>
    <w:p w14:paraId="5410C168" w14:textId="77777777" w:rsidR="004B1957" w:rsidRPr="004B1957" w:rsidRDefault="004B1957" w:rsidP="007E5BBC">
      <w:pPr>
        <w:rPr>
          <w:rFonts w:ascii="Times New Roman" w:hAnsi="Times New Roman" w:cs="Times New Roman"/>
          <w:lang w:val="ru-RU"/>
        </w:rPr>
      </w:pPr>
    </w:p>
    <w:p w14:paraId="21D89949" w14:textId="77777777" w:rsidR="004B1957" w:rsidRPr="004B1957" w:rsidRDefault="004B1957" w:rsidP="007E5BBC">
      <w:pPr>
        <w:rPr>
          <w:rFonts w:ascii="Times New Roman" w:hAnsi="Times New Roman" w:cs="Times New Roman"/>
          <w:lang w:val="ru-RU"/>
        </w:rPr>
      </w:pPr>
    </w:p>
    <w:p w14:paraId="0D7D4B95" w14:textId="77777777" w:rsidR="004B1957" w:rsidRPr="004B1957" w:rsidRDefault="004B1957" w:rsidP="007E5BBC">
      <w:pPr>
        <w:rPr>
          <w:rFonts w:ascii="Times New Roman" w:hAnsi="Times New Roman" w:cs="Times New Roman"/>
          <w:lang w:val="ru-RU"/>
        </w:rPr>
      </w:pPr>
    </w:p>
    <w:p w14:paraId="1AC9403D" w14:textId="77777777" w:rsidR="004B1957" w:rsidRPr="004B1957" w:rsidRDefault="004B1957" w:rsidP="007E5BBC">
      <w:pPr>
        <w:rPr>
          <w:rFonts w:ascii="Times New Roman" w:hAnsi="Times New Roman" w:cs="Times New Roman"/>
          <w:lang w:val="ru-RU"/>
        </w:rPr>
      </w:pPr>
    </w:p>
    <w:p w14:paraId="35B224F9" w14:textId="77777777" w:rsidR="004B1957" w:rsidRPr="004B1957" w:rsidRDefault="004B1957" w:rsidP="007E5BBC">
      <w:pPr>
        <w:rPr>
          <w:rFonts w:ascii="Times New Roman" w:hAnsi="Times New Roman" w:cs="Times New Roman"/>
          <w:lang w:val="ru-RU"/>
        </w:rPr>
      </w:pPr>
    </w:p>
    <w:p w14:paraId="0E4142DF" w14:textId="77777777" w:rsidR="004B1957" w:rsidRPr="004B1957" w:rsidRDefault="004B1957" w:rsidP="007E5BBC">
      <w:pPr>
        <w:rPr>
          <w:rFonts w:ascii="Times New Roman" w:hAnsi="Times New Roman" w:cs="Times New Roman"/>
          <w:lang w:val="ru-RU"/>
        </w:rPr>
      </w:pPr>
    </w:p>
    <w:p w14:paraId="78AF1364" w14:textId="77777777" w:rsidR="004B1957" w:rsidRPr="004B1957" w:rsidRDefault="004B1957" w:rsidP="007E5BBC">
      <w:pPr>
        <w:rPr>
          <w:rFonts w:ascii="Times New Roman" w:hAnsi="Times New Roman" w:cs="Times New Roman"/>
          <w:lang w:val="ru-RU"/>
        </w:rPr>
      </w:pPr>
    </w:p>
    <w:p w14:paraId="4D40DE99" w14:textId="77777777" w:rsidR="004B1957" w:rsidRPr="004B1957" w:rsidRDefault="004B1957" w:rsidP="004B1957">
      <w:pPr>
        <w:spacing w:after="0"/>
        <w:jc w:val="center"/>
        <w:rPr>
          <w:rFonts w:ascii="Times New Roman" w:hAnsi="Times New Roman" w:cs="Times New Roman"/>
          <w:lang w:val="ru-RU"/>
        </w:rPr>
      </w:pPr>
      <w:r w:rsidRPr="004B1957">
        <w:rPr>
          <w:rFonts w:ascii="Times New Roman" w:eastAsia="Times New Roman" w:hAnsi="Times New Roman" w:cs="Times New Roman"/>
          <w:color w:val="1C75BC"/>
          <w:sz w:val="36"/>
          <w:szCs w:val="36"/>
          <w:lang w:val="ru-RU" w:eastAsia="en-GB"/>
        </w:rPr>
        <w:lastRenderedPageBreak/>
        <w:t>Метаданные показателя ЦУР</w:t>
      </w:r>
    </w:p>
    <w:p w14:paraId="4CA86A33" w14:textId="77777777" w:rsidR="004B1957" w:rsidRPr="004B1957" w:rsidRDefault="004B1957" w:rsidP="004B1957">
      <w:pPr>
        <w:spacing w:after="0"/>
        <w:jc w:val="center"/>
        <w:rPr>
          <w:rFonts w:ascii="Times New Roman" w:eastAsia="Times New Roman" w:hAnsi="Times New Roman" w:cs="Times New Roman"/>
          <w:b/>
          <w:bCs/>
          <w:color w:val="4A4A4A"/>
          <w:sz w:val="21"/>
          <w:szCs w:val="21"/>
          <w:lang w:val="ru-RU" w:eastAsia="en-GB"/>
        </w:rPr>
      </w:pPr>
      <w:r w:rsidRPr="004B1957">
        <w:rPr>
          <w:rFonts w:ascii="Times New Roman" w:eastAsia="Times New Roman" w:hAnsi="Times New Roman" w:cs="Times New Roman"/>
          <w:b/>
          <w:bCs/>
          <w:color w:val="4A4A4A"/>
          <w:sz w:val="21"/>
          <w:szCs w:val="21"/>
          <w:lang w:val="ru-RU" w:eastAsia="en-GB"/>
        </w:rPr>
        <w:t>(Шаблон гармонизированных метаданных – версия формата 1.1)</w:t>
      </w:r>
    </w:p>
    <w:p w14:paraId="73FEFF77" w14:textId="77777777" w:rsidR="004B1957" w:rsidRPr="004B1957" w:rsidRDefault="004B1957" w:rsidP="004B1957">
      <w:pPr>
        <w:spacing w:after="0"/>
        <w:rPr>
          <w:rFonts w:ascii="Times New Roman" w:eastAsia="Times New Roman" w:hAnsi="Times New Roman" w:cs="Times New Roman"/>
          <w:b/>
          <w:bCs/>
          <w:color w:val="4A4A4A"/>
          <w:sz w:val="21"/>
          <w:szCs w:val="21"/>
          <w:lang w:val="ru-RU" w:eastAsia="en-GB"/>
        </w:rPr>
      </w:pPr>
    </w:p>
    <w:p w14:paraId="189B6960" w14:textId="77777777" w:rsidR="004B1957" w:rsidRPr="004B1957" w:rsidRDefault="004B1957" w:rsidP="004B1957">
      <w:pPr>
        <w:pStyle w:val="MIndHeader2"/>
        <w:jc w:val="both"/>
        <w:rPr>
          <w:rFonts w:ascii="Times New Roman" w:hAnsi="Times New Roman"/>
          <w:lang w:val="ru-RU"/>
        </w:rPr>
      </w:pPr>
      <w:r w:rsidRPr="004B1957">
        <w:rPr>
          <w:rFonts w:ascii="Times New Roman" w:hAnsi="Times New Roman"/>
          <w:lang w:val="ru-RU"/>
        </w:rPr>
        <w:t xml:space="preserve">0. Информация </w:t>
      </w:r>
      <w:proofErr w:type="gramStart"/>
      <w:r w:rsidRPr="004B1957">
        <w:rPr>
          <w:rFonts w:ascii="Times New Roman" w:hAnsi="Times New Roman"/>
          <w:lang w:val="ru-RU"/>
        </w:rPr>
        <w:t>об</w:t>
      </w:r>
      <w:proofErr w:type="gramEnd"/>
      <w:r w:rsidRPr="004B1957">
        <w:rPr>
          <w:rFonts w:ascii="Times New Roman" w:hAnsi="Times New Roman"/>
          <w:lang w:val="ru-RU"/>
        </w:rPr>
        <w:t xml:space="preserve"> показателе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INDICATOR</w:t>
      </w:r>
      <w:r w:rsidRPr="004B1957">
        <w:rPr>
          <w:rFonts w:ascii="Times New Roman" w:hAnsi="Times New Roman"/>
          <w:color w:val="B4B4B4"/>
          <w:sz w:val="20"/>
          <w:lang w:val="ru-RU"/>
        </w:rPr>
        <w:t>_</w:t>
      </w:r>
      <w:r w:rsidRPr="004B1957">
        <w:rPr>
          <w:rFonts w:ascii="Times New Roman" w:hAnsi="Times New Roman"/>
          <w:color w:val="B4B4B4"/>
          <w:sz w:val="20"/>
        </w:rPr>
        <w:t>INFO</w:t>
      </w:r>
      <w:r w:rsidRPr="004B1957">
        <w:rPr>
          <w:rFonts w:ascii="Times New Roman" w:hAnsi="Times New Roman"/>
          <w:color w:val="B4B4B4"/>
          <w:sz w:val="20"/>
          <w:lang w:val="ru-RU"/>
        </w:rPr>
        <w:t>)</w:t>
      </w:r>
    </w:p>
    <w:p w14:paraId="1D264625" w14:textId="77777777" w:rsidR="004B1957" w:rsidRPr="004B1957" w:rsidRDefault="004B1957" w:rsidP="004B1957">
      <w:pPr>
        <w:pStyle w:val="MIndHeader"/>
        <w:jc w:val="both"/>
        <w:rPr>
          <w:rFonts w:ascii="Times New Roman" w:hAnsi="Times New Roman"/>
          <w:lang w:val="en-US"/>
        </w:rPr>
      </w:pPr>
      <w:proofErr w:type="gramStart"/>
      <w:r w:rsidRPr="004B1957">
        <w:rPr>
          <w:rFonts w:ascii="Times New Roman" w:hAnsi="Times New Roman"/>
          <w:lang w:val="en-US"/>
        </w:rPr>
        <w:t>0.</w:t>
      </w:r>
      <w:r w:rsidRPr="004B1957">
        <w:rPr>
          <w:rFonts w:ascii="Times New Roman" w:hAnsi="Times New Roman"/>
        </w:rPr>
        <w:t>a</w:t>
      </w:r>
      <w:proofErr w:type="gramEnd"/>
      <w:r w:rsidRPr="004B1957">
        <w:rPr>
          <w:rFonts w:ascii="Times New Roman" w:hAnsi="Times New Roman"/>
          <w:lang w:val="en-US"/>
        </w:rPr>
        <w:t xml:space="preserve">. </w:t>
      </w:r>
      <w:r w:rsidRPr="004B1957">
        <w:rPr>
          <w:rFonts w:ascii="Times New Roman" w:hAnsi="Times New Roman"/>
          <w:lang w:val="ru-RU"/>
        </w:rPr>
        <w:t>Цель</w:t>
      </w:r>
      <w:r w:rsidRPr="004B1957">
        <w:rPr>
          <w:rFonts w:ascii="Times New Roman" w:hAnsi="Times New Roman"/>
          <w:lang w:val="en-US"/>
        </w:rPr>
        <w:t xml:space="preserve"> </w:t>
      </w:r>
      <w:r w:rsidRPr="004B1957">
        <w:rPr>
          <w:rFonts w:ascii="Times New Roman" w:hAnsi="Times New Roman"/>
          <w:color w:val="B4B4B4"/>
          <w:sz w:val="20"/>
          <w:lang w:val="en-US"/>
        </w:rPr>
        <w:t>(</w:t>
      </w:r>
      <w:r w:rsidRPr="004B1957">
        <w:rPr>
          <w:rFonts w:ascii="Times New Roman" w:hAnsi="Times New Roman"/>
          <w:color w:val="B4B4B4"/>
          <w:sz w:val="20"/>
        </w:rPr>
        <w:t>SDG</w:t>
      </w:r>
      <w:r w:rsidRPr="004B1957">
        <w:rPr>
          <w:rFonts w:ascii="Times New Roman" w:hAnsi="Times New Roman"/>
          <w:color w:val="B4B4B4"/>
          <w:sz w:val="20"/>
          <w:lang w:val="en-US"/>
        </w:rPr>
        <w:t>_</w:t>
      </w:r>
      <w:r w:rsidRPr="004B1957">
        <w:rPr>
          <w:rFonts w:ascii="Times New Roman" w:hAnsi="Times New Roman"/>
          <w:color w:val="B4B4B4"/>
          <w:sz w:val="20"/>
        </w:rPr>
        <w:t>GOAL</w:t>
      </w:r>
      <w:r w:rsidRPr="004B1957">
        <w:rPr>
          <w:rFonts w:ascii="Times New Roman" w:hAnsi="Times New Roman"/>
          <w:color w:val="B4B4B4"/>
          <w:sz w:val="20"/>
          <w:lang w:val="en-US"/>
        </w:rPr>
        <w:t>)</w:t>
      </w:r>
    </w:p>
    <w:p w14:paraId="605DAABE" w14:textId="77777777" w:rsidR="004B1957" w:rsidRPr="004B1957" w:rsidRDefault="004B1957" w:rsidP="004B1957">
      <w:pPr>
        <w:pStyle w:val="MIndHeader"/>
        <w:jc w:val="both"/>
        <w:rPr>
          <w:rFonts w:ascii="Times New Roman" w:hAnsi="Times New Roman"/>
          <w:color w:val="333333"/>
          <w:sz w:val="21"/>
          <w:szCs w:val="21"/>
          <w:lang w:val="ru-RU"/>
        </w:rPr>
      </w:pPr>
      <w:r w:rsidRPr="004B1957">
        <w:rPr>
          <w:rFonts w:ascii="Times New Roman" w:hAnsi="Times New Roman"/>
          <w:color w:val="333333"/>
          <w:sz w:val="21"/>
          <w:szCs w:val="21"/>
          <w:lang w:val="ru-RU"/>
        </w:rPr>
        <w:t>Цель</w:t>
      </w:r>
      <w:r w:rsidRPr="004B1957">
        <w:rPr>
          <w:rFonts w:ascii="Times New Roman" w:hAnsi="Times New Roman"/>
          <w:color w:val="333333"/>
          <w:sz w:val="21"/>
          <w:szCs w:val="21"/>
          <w:lang w:val="en-US"/>
        </w:rPr>
        <w:t xml:space="preserve"> 17. </w:t>
      </w:r>
      <w:r w:rsidRPr="004B1957">
        <w:rPr>
          <w:rFonts w:ascii="Times New Roman" w:hAnsi="Times New Roman"/>
          <w:color w:val="333333"/>
          <w:sz w:val="21"/>
          <w:szCs w:val="21"/>
          <w:lang w:val="ru-RU"/>
        </w:rPr>
        <w:t xml:space="preserve">Укрепление средств осуществления и активизация работы в рамках Глобального партнерства в интересах устойчивого развития </w:t>
      </w:r>
    </w:p>
    <w:p w14:paraId="046C28CC" w14:textId="77777777" w:rsidR="004B1957" w:rsidRPr="004B1957" w:rsidRDefault="004B1957" w:rsidP="004B1957">
      <w:pPr>
        <w:pStyle w:val="MIndHeader"/>
        <w:jc w:val="both"/>
        <w:rPr>
          <w:rFonts w:ascii="Times New Roman" w:hAnsi="Times New Roman"/>
          <w:lang w:val="ru-RU"/>
        </w:rPr>
      </w:pPr>
      <w:r w:rsidRPr="004B1957">
        <w:rPr>
          <w:rFonts w:ascii="Times New Roman" w:hAnsi="Times New Roman"/>
          <w:lang w:val="ru-RU"/>
        </w:rPr>
        <w:t>0.</w:t>
      </w:r>
      <w:r w:rsidRPr="004B1957">
        <w:rPr>
          <w:rFonts w:ascii="Times New Roman" w:hAnsi="Times New Roman"/>
        </w:rPr>
        <w:t>b</w:t>
      </w:r>
      <w:r w:rsidRPr="004B1957">
        <w:rPr>
          <w:rFonts w:ascii="Times New Roman" w:hAnsi="Times New Roman"/>
          <w:lang w:val="ru-RU"/>
        </w:rPr>
        <w:t xml:space="preserve">. Задача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TARGET</w:t>
      </w:r>
      <w:r w:rsidRPr="004B1957">
        <w:rPr>
          <w:rFonts w:ascii="Times New Roman" w:hAnsi="Times New Roman"/>
          <w:color w:val="B4B4B4"/>
          <w:sz w:val="20"/>
          <w:lang w:val="ru-RU"/>
        </w:rPr>
        <w:t>)</w:t>
      </w:r>
    </w:p>
    <w:p w14:paraId="4465D18E" w14:textId="77777777" w:rsidR="004B1957" w:rsidRPr="004B1957" w:rsidRDefault="004B1957" w:rsidP="004B1957">
      <w:pPr>
        <w:pStyle w:val="MGTHeader"/>
        <w:jc w:val="both"/>
        <w:rPr>
          <w:rFonts w:ascii="Times New Roman" w:hAnsi="Times New Roman"/>
          <w:lang w:val="ru-RU"/>
        </w:rPr>
      </w:pPr>
      <w:bookmarkStart w:id="7" w:name="_Hlk156987945"/>
      <w:r w:rsidRPr="004B1957">
        <w:rPr>
          <w:rFonts w:ascii="Times New Roman" w:hAnsi="Times New Roman"/>
          <w:lang w:val="ru-RU"/>
        </w:rPr>
        <w:t>Задача 17.18: К 2020</w:t>
      </w:r>
      <w:r w:rsidRPr="004B1957">
        <w:rPr>
          <w:rFonts w:ascii="Times New Roman" w:hAnsi="Times New Roman"/>
        </w:rPr>
        <w:t> </w:t>
      </w:r>
      <w:r w:rsidRPr="004B1957">
        <w:rPr>
          <w:rFonts w:ascii="Times New Roman" w:hAnsi="Times New Roman"/>
          <w:lang w:val="ru-RU"/>
        </w:rPr>
        <w:t xml:space="preserve">году усилить поддержку в целях наращивания потенциала развивающихся стран, в том числе наименее развитых стран и малых островных развивающихся государств, с </w:t>
      </w:r>
      <w:proofErr w:type="gramStart"/>
      <w:r w:rsidRPr="004B1957">
        <w:rPr>
          <w:rFonts w:ascii="Times New Roman" w:hAnsi="Times New Roman"/>
          <w:lang w:val="ru-RU"/>
        </w:rPr>
        <w:t>тем</w:t>
      </w:r>
      <w:proofErr w:type="gramEnd"/>
      <w:r w:rsidRPr="004B1957">
        <w:rPr>
          <w:rFonts w:ascii="Times New Roman" w:hAnsi="Times New Roman"/>
          <w:lang w:val="ru-RU"/>
        </w:rPr>
        <w:t xml:space="preserve"> чтобы значительно повысить доступность высококачественных, актуальных и достоверных данных, дезагрегированных по уровню доходов, гендерной принадлежности, возрасту, расе, национальности, миграционному статусу, инвалидности, географическому местонахождению и другим характеристикам, значимым с учетом национальных условий</w:t>
      </w:r>
    </w:p>
    <w:bookmarkEnd w:id="7"/>
    <w:p w14:paraId="11251E50" w14:textId="77777777" w:rsidR="004B1957" w:rsidRPr="004B1957" w:rsidRDefault="004B1957" w:rsidP="004B1957">
      <w:pPr>
        <w:pStyle w:val="MIndHeader"/>
        <w:jc w:val="both"/>
        <w:rPr>
          <w:rFonts w:ascii="Times New Roman" w:hAnsi="Times New Roman"/>
          <w:lang w:val="ru-RU"/>
        </w:rPr>
      </w:pPr>
      <w:r w:rsidRPr="004B1957">
        <w:rPr>
          <w:rFonts w:ascii="Times New Roman" w:hAnsi="Times New Roman"/>
          <w:lang w:val="ru-RU"/>
        </w:rPr>
        <w:t>0.</w:t>
      </w:r>
      <w:r w:rsidRPr="004B1957">
        <w:rPr>
          <w:rFonts w:ascii="Times New Roman" w:hAnsi="Times New Roman"/>
        </w:rPr>
        <w:t>c</w:t>
      </w:r>
      <w:r w:rsidRPr="004B1957">
        <w:rPr>
          <w:rFonts w:ascii="Times New Roman" w:hAnsi="Times New Roman"/>
          <w:lang w:val="ru-RU"/>
        </w:rPr>
        <w:t xml:space="preserve">. Показатель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INDICATOR</w:t>
      </w:r>
      <w:r w:rsidRPr="004B1957">
        <w:rPr>
          <w:rFonts w:ascii="Times New Roman" w:hAnsi="Times New Roman"/>
          <w:color w:val="B4B4B4"/>
          <w:sz w:val="20"/>
          <w:lang w:val="ru-RU"/>
        </w:rPr>
        <w:t>)</w:t>
      </w:r>
    </w:p>
    <w:p w14:paraId="5808A1DA" w14:textId="77777777" w:rsidR="004B1957" w:rsidRPr="004B1957" w:rsidRDefault="004B1957" w:rsidP="004B1957">
      <w:pPr>
        <w:pStyle w:val="MGTHeader"/>
        <w:jc w:val="both"/>
        <w:rPr>
          <w:rFonts w:ascii="Times New Roman" w:hAnsi="Times New Roman"/>
          <w:lang w:val="ru-RU"/>
        </w:rPr>
      </w:pPr>
      <w:bookmarkStart w:id="8" w:name="_Hlk156988056"/>
      <w:r w:rsidRPr="004B1957">
        <w:rPr>
          <w:rFonts w:ascii="Times New Roman" w:hAnsi="Times New Roman"/>
          <w:lang w:val="ru-RU"/>
        </w:rPr>
        <w:t>Показатель 17.18.1: Показатели статистического потенциала</w:t>
      </w:r>
      <w:bookmarkEnd w:id="8"/>
    </w:p>
    <w:p w14:paraId="5E360A46" w14:textId="77777777" w:rsidR="004B1957" w:rsidRPr="004B1957" w:rsidRDefault="004B1957" w:rsidP="004B1957">
      <w:pPr>
        <w:pStyle w:val="MIndHeader"/>
        <w:jc w:val="both"/>
        <w:rPr>
          <w:rFonts w:ascii="Times New Roman" w:hAnsi="Times New Roman"/>
          <w:lang w:val="en-US"/>
        </w:rPr>
      </w:pPr>
      <w:proofErr w:type="gramStart"/>
      <w:r w:rsidRPr="004B1957">
        <w:rPr>
          <w:rFonts w:ascii="Times New Roman" w:hAnsi="Times New Roman"/>
        </w:rPr>
        <w:t>0.d</w:t>
      </w:r>
      <w:proofErr w:type="gramEnd"/>
      <w:r w:rsidRPr="004B1957">
        <w:rPr>
          <w:rFonts w:ascii="Times New Roman" w:hAnsi="Times New Roman"/>
        </w:rPr>
        <w:t xml:space="preserve">. </w:t>
      </w:r>
      <w:r w:rsidRPr="004B1957">
        <w:rPr>
          <w:rFonts w:ascii="Times New Roman" w:hAnsi="Times New Roman"/>
          <w:lang w:val="ru-RU"/>
        </w:rPr>
        <w:t>Серия</w:t>
      </w:r>
      <w:r w:rsidRPr="004B1957">
        <w:rPr>
          <w:rFonts w:ascii="Times New Roman" w:hAnsi="Times New Roman"/>
        </w:rPr>
        <w:t xml:space="preserve"> </w:t>
      </w:r>
      <w:r w:rsidRPr="004B1957">
        <w:rPr>
          <w:rFonts w:ascii="Times New Roman" w:hAnsi="Times New Roman"/>
          <w:color w:val="B4B4B4"/>
          <w:sz w:val="20"/>
        </w:rPr>
        <w:t>(SDG_SERIES_DESCR)</w:t>
      </w:r>
    </w:p>
    <w:p w14:paraId="5A3516B7" w14:textId="77777777" w:rsidR="004B1957" w:rsidRPr="004B1957" w:rsidRDefault="004B1957" w:rsidP="004B1957">
      <w:pPr>
        <w:pStyle w:val="MGTHeader"/>
        <w:jc w:val="both"/>
        <w:rPr>
          <w:rFonts w:ascii="Times New Roman" w:hAnsi="Times New Roman"/>
          <w:lang w:val="ru-RU"/>
        </w:rPr>
      </w:pPr>
      <w:r w:rsidRPr="004B1957">
        <w:rPr>
          <w:rFonts w:ascii="Times New Roman" w:hAnsi="Times New Roman"/>
        </w:rPr>
        <w:t>IQ</w:t>
      </w:r>
      <w:r w:rsidRPr="004B1957">
        <w:rPr>
          <w:rFonts w:ascii="Times New Roman" w:hAnsi="Times New Roman"/>
          <w:lang w:val="ru-RU"/>
        </w:rPr>
        <w:t>_</w:t>
      </w:r>
      <w:r w:rsidRPr="004B1957">
        <w:rPr>
          <w:rFonts w:ascii="Times New Roman" w:hAnsi="Times New Roman"/>
        </w:rPr>
        <w:t>SPI</w:t>
      </w:r>
      <w:r w:rsidRPr="004B1957">
        <w:rPr>
          <w:rFonts w:ascii="Times New Roman" w:hAnsi="Times New Roman"/>
          <w:lang w:val="ru-RU"/>
        </w:rPr>
        <w:t>_</w:t>
      </w:r>
      <w:r w:rsidRPr="004B1957">
        <w:rPr>
          <w:rFonts w:ascii="Times New Roman" w:hAnsi="Times New Roman"/>
        </w:rPr>
        <w:t>PIL</w:t>
      </w:r>
      <w:r w:rsidRPr="004B1957">
        <w:rPr>
          <w:rFonts w:ascii="Times New Roman" w:hAnsi="Times New Roman"/>
          <w:lang w:val="ru-RU"/>
        </w:rPr>
        <w:t>4 - Индекс эффективности источников данных (Статистические показатели эффективности, Компонент 4) [17.18.1]</w:t>
      </w:r>
    </w:p>
    <w:p w14:paraId="41B54AEA" w14:textId="77777777" w:rsidR="004B1957" w:rsidRPr="004B1957" w:rsidRDefault="004B1957" w:rsidP="004B1957">
      <w:pPr>
        <w:pStyle w:val="MGTHeader"/>
        <w:jc w:val="both"/>
        <w:rPr>
          <w:rFonts w:ascii="Times New Roman" w:hAnsi="Times New Roman"/>
          <w:lang w:val="ru-RU"/>
        </w:rPr>
      </w:pPr>
      <w:r w:rsidRPr="004B1957">
        <w:rPr>
          <w:rFonts w:ascii="Times New Roman" w:hAnsi="Times New Roman"/>
        </w:rPr>
        <w:t>IQ</w:t>
      </w:r>
      <w:r w:rsidRPr="004B1957">
        <w:rPr>
          <w:rFonts w:ascii="Times New Roman" w:hAnsi="Times New Roman"/>
          <w:lang w:val="ru-RU"/>
        </w:rPr>
        <w:t>_</w:t>
      </w:r>
      <w:r w:rsidRPr="004B1957">
        <w:rPr>
          <w:rFonts w:ascii="Times New Roman" w:hAnsi="Times New Roman"/>
        </w:rPr>
        <w:t>SPI</w:t>
      </w:r>
      <w:r w:rsidRPr="004B1957">
        <w:rPr>
          <w:rFonts w:ascii="Times New Roman" w:hAnsi="Times New Roman"/>
          <w:lang w:val="ru-RU"/>
        </w:rPr>
        <w:t>_</w:t>
      </w:r>
      <w:r w:rsidRPr="004B1957">
        <w:rPr>
          <w:rFonts w:ascii="Times New Roman" w:hAnsi="Times New Roman"/>
        </w:rPr>
        <w:t>PIL</w:t>
      </w:r>
      <w:r w:rsidRPr="004B1957">
        <w:rPr>
          <w:rFonts w:ascii="Times New Roman" w:hAnsi="Times New Roman"/>
          <w:lang w:val="ru-RU"/>
        </w:rPr>
        <w:t>5 - Индекс эффективности инфраструктуры данных (Статистические показатели эффективности, Компонент 5) [17.18.1]</w:t>
      </w:r>
    </w:p>
    <w:p w14:paraId="6307C414" w14:textId="77777777" w:rsidR="004B1957" w:rsidRPr="004B1957" w:rsidRDefault="004B1957" w:rsidP="004B1957">
      <w:pPr>
        <w:pStyle w:val="MIndHeader"/>
        <w:jc w:val="both"/>
        <w:rPr>
          <w:rFonts w:ascii="Times New Roman" w:hAnsi="Times New Roman"/>
          <w:lang w:val="ru-RU"/>
        </w:rPr>
      </w:pPr>
      <w:r w:rsidRPr="004B1957">
        <w:rPr>
          <w:rFonts w:ascii="Times New Roman" w:hAnsi="Times New Roman"/>
          <w:lang w:val="ru-RU"/>
        </w:rPr>
        <w:t>0.</w:t>
      </w:r>
      <w:r w:rsidRPr="004B1957">
        <w:rPr>
          <w:rFonts w:ascii="Times New Roman" w:hAnsi="Times New Roman"/>
        </w:rPr>
        <w:t>e</w:t>
      </w:r>
      <w:r w:rsidRPr="004B1957">
        <w:rPr>
          <w:rFonts w:ascii="Times New Roman" w:hAnsi="Times New Roman"/>
          <w:lang w:val="ru-RU"/>
        </w:rPr>
        <w:t xml:space="preserve">. </w:t>
      </w:r>
      <w:bookmarkStart w:id="9" w:name="_Hlk156987628"/>
      <w:r w:rsidRPr="004B1957">
        <w:rPr>
          <w:rFonts w:ascii="Times New Roman" w:hAnsi="Times New Roman"/>
          <w:lang w:val="ru-RU"/>
        </w:rPr>
        <w:t xml:space="preserve">Обновление метаданных </w:t>
      </w:r>
      <w:bookmarkEnd w:id="9"/>
      <w:r w:rsidRPr="004B1957">
        <w:rPr>
          <w:rFonts w:ascii="Times New Roman" w:hAnsi="Times New Roman"/>
          <w:color w:val="B4B4B4"/>
          <w:sz w:val="20"/>
          <w:lang w:val="ru-RU"/>
        </w:rPr>
        <w:t>(</w:t>
      </w:r>
      <w:r w:rsidRPr="004B1957">
        <w:rPr>
          <w:rFonts w:ascii="Times New Roman" w:hAnsi="Times New Roman"/>
          <w:color w:val="B4B4B4"/>
          <w:sz w:val="20"/>
        </w:rPr>
        <w:t>META</w:t>
      </w:r>
      <w:r w:rsidRPr="004B1957">
        <w:rPr>
          <w:rFonts w:ascii="Times New Roman" w:hAnsi="Times New Roman"/>
          <w:color w:val="B4B4B4"/>
          <w:sz w:val="20"/>
          <w:lang w:val="ru-RU"/>
        </w:rPr>
        <w:t>_</w:t>
      </w:r>
      <w:r w:rsidRPr="004B1957">
        <w:rPr>
          <w:rFonts w:ascii="Times New Roman" w:hAnsi="Times New Roman"/>
          <w:color w:val="B4B4B4"/>
          <w:sz w:val="20"/>
        </w:rPr>
        <w:t>LAST</w:t>
      </w:r>
      <w:r w:rsidRPr="004B1957">
        <w:rPr>
          <w:rFonts w:ascii="Times New Roman" w:hAnsi="Times New Roman"/>
          <w:color w:val="B4B4B4"/>
          <w:sz w:val="20"/>
          <w:lang w:val="ru-RU"/>
        </w:rPr>
        <w:t>_</w:t>
      </w:r>
      <w:r w:rsidRPr="004B1957">
        <w:rPr>
          <w:rFonts w:ascii="Times New Roman" w:hAnsi="Times New Roman"/>
          <w:color w:val="B4B4B4"/>
          <w:sz w:val="20"/>
        </w:rPr>
        <w:t>UPDATE</w:t>
      </w:r>
      <w:r w:rsidRPr="004B1957">
        <w:rPr>
          <w:rFonts w:ascii="Times New Roman" w:hAnsi="Times New Roman"/>
          <w:color w:val="B4B4B4"/>
          <w:sz w:val="20"/>
          <w:lang w:val="ru-RU"/>
        </w:rPr>
        <w:t>)</w:t>
      </w:r>
    </w:p>
    <w:sdt>
      <w:sdtPr>
        <w:rPr>
          <w:rFonts w:ascii="Times New Roman" w:hAnsi="Times New Roman"/>
          <w:lang w:val="ru-RU"/>
        </w:rPr>
        <w:id w:val="1186480725"/>
        <w:placeholder>
          <w:docPart w:val="A3F16E07A45D46D1B9BE87281946A8B3"/>
        </w:placeholder>
        <w:date w:fullDate="2023-12-15T00:00:00Z">
          <w:dateFormat w:val="yyyy-MM-dd"/>
          <w:lid w:val="en-US"/>
          <w:storeMappedDataAs w:val="dateTime"/>
          <w:calendar w:val="gregorian"/>
        </w:date>
      </w:sdtPr>
      <w:sdtContent>
        <w:p w14:paraId="3BFA21A3" w14:textId="77777777" w:rsidR="004B1957" w:rsidRPr="004B1957" w:rsidRDefault="004B1957" w:rsidP="004B1957">
          <w:pPr>
            <w:pStyle w:val="MGTHeader"/>
            <w:jc w:val="both"/>
            <w:rPr>
              <w:rFonts w:ascii="Times New Roman" w:hAnsi="Times New Roman"/>
              <w:lang w:val="ru-RU"/>
            </w:rPr>
          </w:pPr>
          <w:r w:rsidRPr="004B1957">
            <w:rPr>
              <w:rFonts w:ascii="Times New Roman" w:hAnsi="Times New Roman"/>
              <w:lang w:val="ru-RU"/>
            </w:rPr>
            <w:t>2023-12-15</w:t>
          </w:r>
        </w:p>
      </w:sdtContent>
    </w:sdt>
    <w:p w14:paraId="05E9330D" w14:textId="77777777" w:rsidR="004B1957" w:rsidRPr="004B1957" w:rsidRDefault="004B1957" w:rsidP="004B1957">
      <w:pPr>
        <w:pStyle w:val="MIndHeader"/>
        <w:jc w:val="both"/>
        <w:rPr>
          <w:rFonts w:ascii="Times New Roman" w:hAnsi="Times New Roman"/>
          <w:lang w:val="ru-RU"/>
        </w:rPr>
      </w:pPr>
      <w:r w:rsidRPr="004B1957">
        <w:rPr>
          <w:rFonts w:ascii="Times New Roman" w:hAnsi="Times New Roman"/>
          <w:lang w:val="ru-RU"/>
        </w:rPr>
        <w:t>0.</w:t>
      </w:r>
      <w:r w:rsidRPr="004B1957">
        <w:rPr>
          <w:rFonts w:ascii="Times New Roman" w:hAnsi="Times New Roman"/>
        </w:rPr>
        <w:t>f</w:t>
      </w:r>
      <w:r w:rsidRPr="004B1957">
        <w:rPr>
          <w:rFonts w:ascii="Times New Roman" w:hAnsi="Times New Roman"/>
          <w:lang w:val="ru-RU"/>
        </w:rPr>
        <w:t xml:space="preserve">. Сопутствующие показатели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RELATED</w:t>
      </w:r>
      <w:r w:rsidRPr="004B1957">
        <w:rPr>
          <w:rFonts w:ascii="Times New Roman" w:hAnsi="Times New Roman"/>
          <w:color w:val="B4B4B4"/>
          <w:sz w:val="20"/>
          <w:lang w:val="ru-RU"/>
        </w:rPr>
        <w:t>_</w:t>
      </w:r>
      <w:r w:rsidRPr="004B1957">
        <w:rPr>
          <w:rFonts w:ascii="Times New Roman" w:hAnsi="Times New Roman"/>
          <w:color w:val="B4B4B4"/>
          <w:sz w:val="20"/>
        </w:rPr>
        <w:t>INDICATORS</w:t>
      </w:r>
      <w:r w:rsidRPr="004B1957">
        <w:rPr>
          <w:rFonts w:ascii="Times New Roman" w:hAnsi="Times New Roman"/>
          <w:color w:val="B4B4B4"/>
          <w:sz w:val="20"/>
          <w:lang w:val="ru-RU"/>
        </w:rPr>
        <w:t>)</w:t>
      </w:r>
    </w:p>
    <w:p w14:paraId="5E581C1D" w14:textId="77777777" w:rsidR="004B1957" w:rsidRPr="004B1957" w:rsidRDefault="004B1957" w:rsidP="004B1957">
      <w:pPr>
        <w:pStyle w:val="MGTHeader"/>
        <w:jc w:val="both"/>
        <w:rPr>
          <w:rFonts w:ascii="Times New Roman" w:hAnsi="Times New Roman"/>
          <w:lang w:val="ru-RU"/>
        </w:rPr>
      </w:pPr>
      <w:r w:rsidRPr="004B1957">
        <w:rPr>
          <w:rFonts w:ascii="Times New Roman" w:hAnsi="Times New Roman"/>
          <w:lang w:val="ru-RU"/>
        </w:rPr>
        <w:t>17.18.2, 17,18.3, 17.19.1, 17.19.2</w:t>
      </w:r>
    </w:p>
    <w:p w14:paraId="753B6CAF" w14:textId="77777777" w:rsidR="004B1957" w:rsidRPr="004B1957" w:rsidRDefault="004B1957" w:rsidP="004B1957">
      <w:pPr>
        <w:pStyle w:val="MIndHeader"/>
        <w:jc w:val="both"/>
        <w:rPr>
          <w:rFonts w:ascii="Times New Roman" w:hAnsi="Times New Roman"/>
          <w:lang w:val="ru-RU"/>
        </w:rPr>
      </w:pPr>
      <w:r w:rsidRPr="004B1957">
        <w:rPr>
          <w:rFonts w:ascii="Times New Roman" w:hAnsi="Times New Roman"/>
          <w:lang w:val="ru-RU"/>
        </w:rPr>
        <w:t>0.</w:t>
      </w:r>
      <w:r w:rsidRPr="004B1957">
        <w:rPr>
          <w:rFonts w:ascii="Times New Roman" w:hAnsi="Times New Roman"/>
        </w:rPr>
        <w:t>g</w:t>
      </w:r>
      <w:r w:rsidRPr="004B1957">
        <w:rPr>
          <w:rFonts w:ascii="Times New Roman" w:hAnsi="Times New Roman"/>
          <w:lang w:val="ru-RU"/>
        </w:rPr>
        <w:t xml:space="preserve">. Международные организации, ответственные за глобальный мониторинг </w:t>
      </w:r>
      <w:r w:rsidRPr="004B1957">
        <w:rPr>
          <w:rFonts w:ascii="Times New Roman" w:hAnsi="Times New Roman"/>
          <w:color w:val="B4B4B4"/>
          <w:sz w:val="20"/>
          <w:lang w:val="ru-RU"/>
        </w:rPr>
        <w:t>(</w:t>
      </w:r>
      <w:r w:rsidRPr="004B1957">
        <w:rPr>
          <w:rFonts w:ascii="Times New Roman" w:hAnsi="Times New Roman"/>
          <w:color w:val="B4B4B4"/>
          <w:sz w:val="20"/>
        </w:rPr>
        <w:t>SDG</w:t>
      </w:r>
      <w:r w:rsidRPr="004B1957">
        <w:rPr>
          <w:rFonts w:ascii="Times New Roman" w:hAnsi="Times New Roman"/>
          <w:color w:val="B4B4B4"/>
          <w:sz w:val="20"/>
          <w:lang w:val="ru-RU"/>
        </w:rPr>
        <w:t>_</w:t>
      </w:r>
      <w:r w:rsidRPr="004B1957">
        <w:rPr>
          <w:rFonts w:ascii="Times New Roman" w:hAnsi="Times New Roman"/>
          <w:color w:val="B4B4B4"/>
          <w:sz w:val="20"/>
        </w:rPr>
        <w:t>CUSTODIAN</w:t>
      </w:r>
      <w:r w:rsidRPr="004B1957">
        <w:rPr>
          <w:rFonts w:ascii="Times New Roman" w:hAnsi="Times New Roman"/>
          <w:color w:val="B4B4B4"/>
          <w:sz w:val="20"/>
          <w:lang w:val="ru-RU"/>
        </w:rPr>
        <w:t>_</w:t>
      </w:r>
      <w:r w:rsidRPr="004B1957">
        <w:rPr>
          <w:rFonts w:ascii="Times New Roman" w:hAnsi="Times New Roman"/>
          <w:color w:val="B4B4B4"/>
          <w:sz w:val="20"/>
        </w:rPr>
        <w:t>AGENCIES</w:t>
      </w:r>
      <w:r w:rsidRPr="004B1957">
        <w:rPr>
          <w:rFonts w:ascii="Times New Roman" w:hAnsi="Times New Roman"/>
          <w:color w:val="B4B4B4"/>
          <w:sz w:val="20"/>
          <w:lang w:val="ru-RU"/>
        </w:rPr>
        <w:t>)</w:t>
      </w:r>
    </w:p>
    <w:p w14:paraId="03C561D9" w14:textId="77777777" w:rsidR="004B1957" w:rsidRPr="004B1957" w:rsidRDefault="004B1957" w:rsidP="004B1957">
      <w:pPr>
        <w:pStyle w:val="MGTHeader"/>
        <w:jc w:val="both"/>
        <w:rPr>
          <w:rFonts w:ascii="Times New Roman" w:hAnsi="Times New Roman"/>
          <w:color w:val="4A4A4A"/>
          <w:lang w:val="ru-RU"/>
        </w:rPr>
      </w:pPr>
      <w:r w:rsidRPr="004B1957">
        <w:rPr>
          <w:rFonts w:ascii="Times New Roman" w:hAnsi="Times New Roman"/>
          <w:lang w:val="ru-RU"/>
        </w:rPr>
        <w:t>Всемирный банк (ВБ)</w:t>
      </w:r>
    </w:p>
    <w:p w14:paraId="46478771" w14:textId="77777777" w:rsidR="004B1957" w:rsidRPr="004B1957" w:rsidRDefault="004B1957" w:rsidP="004B1957">
      <w:pPr>
        <w:shd w:val="clear" w:color="auto" w:fill="FFFFFF"/>
        <w:spacing w:after="0"/>
        <w:jc w:val="both"/>
        <w:rPr>
          <w:rFonts w:ascii="Times New Roman" w:eastAsia="Times New Roman" w:hAnsi="Times New Roman" w:cs="Times New Roman"/>
          <w:color w:val="4A4A4A"/>
          <w:sz w:val="21"/>
          <w:szCs w:val="21"/>
          <w:lang w:val="ru-RU" w:eastAsia="en-GB"/>
        </w:rPr>
      </w:pPr>
    </w:p>
    <w:p w14:paraId="4123CA13" w14:textId="77777777" w:rsidR="004B1957" w:rsidRPr="004B1957" w:rsidRDefault="004B1957" w:rsidP="004B1957">
      <w:pPr>
        <w:pStyle w:val="MHeader"/>
        <w:jc w:val="both"/>
        <w:rPr>
          <w:rFonts w:ascii="Times New Roman" w:hAnsi="Times New Roman"/>
          <w:lang w:val="ru-RU"/>
        </w:rPr>
      </w:pPr>
      <w:r w:rsidRPr="004B1957">
        <w:rPr>
          <w:rFonts w:ascii="Times New Roman" w:hAnsi="Times New Roman"/>
          <w:lang w:val="ru-RU"/>
        </w:rPr>
        <w:t xml:space="preserve">1. Обозреватель данных </w:t>
      </w:r>
      <w:r w:rsidRPr="004B1957">
        <w:rPr>
          <w:rFonts w:ascii="Times New Roman" w:hAnsi="Times New Roman"/>
          <w:color w:val="B4B4B4"/>
          <w:sz w:val="20"/>
          <w:lang w:val="ru-RU"/>
        </w:rPr>
        <w:t>(</w:t>
      </w:r>
      <w:r w:rsidRPr="004B1957">
        <w:rPr>
          <w:rFonts w:ascii="Times New Roman" w:hAnsi="Times New Roman"/>
          <w:color w:val="B4B4B4"/>
          <w:sz w:val="20"/>
        </w:rPr>
        <w:t>CONTACT</w:t>
      </w:r>
      <w:r w:rsidRPr="004B1957">
        <w:rPr>
          <w:rFonts w:ascii="Times New Roman" w:hAnsi="Times New Roman"/>
          <w:color w:val="B4B4B4"/>
          <w:sz w:val="20"/>
          <w:lang w:val="ru-RU"/>
        </w:rPr>
        <w:t>)</w:t>
      </w:r>
    </w:p>
    <w:p w14:paraId="150C1472" w14:textId="77777777" w:rsidR="004B1957" w:rsidRPr="004B1957" w:rsidRDefault="004B1957" w:rsidP="004B1957">
      <w:pPr>
        <w:pStyle w:val="MHeader2"/>
        <w:jc w:val="both"/>
        <w:rPr>
          <w:rFonts w:ascii="Times New Roman" w:hAnsi="Times New Roman"/>
          <w:lang w:val="ru-RU"/>
        </w:rPr>
      </w:pPr>
      <w:r w:rsidRPr="004B1957">
        <w:rPr>
          <w:rFonts w:ascii="Times New Roman" w:hAnsi="Times New Roman"/>
          <w:lang w:val="ru-RU"/>
        </w:rPr>
        <w:t>1.</w:t>
      </w:r>
      <w:r w:rsidRPr="004B1957">
        <w:rPr>
          <w:rFonts w:ascii="Times New Roman" w:hAnsi="Times New Roman"/>
        </w:rPr>
        <w:t>a</w:t>
      </w:r>
      <w:r w:rsidRPr="004B1957">
        <w:rPr>
          <w:rFonts w:ascii="Times New Roman" w:hAnsi="Times New Roman"/>
          <w:lang w:val="ru-RU"/>
        </w:rPr>
        <w:t xml:space="preserve">. Организация </w:t>
      </w:r>
      <w:r w:rsidRPr="004B1957">
        <w:rPr>
          <w:rFonts w:ascii="Times New Roman" w:hAnsi="Times New Roman"/>
          <w:color w:val="B4B4B4"/>
          <w:sz w:val="20"/>
          <w:lang w:val="ru-RU"/>
        </w:rPr>
        <w:t>(</w:t>
      </w:r>
      <w:r w:rsidRPr="004B1957">
        <w:rPr>
          <w:rFonts w:ascii="Times New Roman" w:hAnsi="Times New Roman"/>
          <w:color w:val="B4B4B4"/>
          <w:sz w:val="20"/>
        </w:rPr>
        <w:t>CONTACT</w:t>
      </w:r>
      <w:r w:rsidRPr="004B1957">
        <w:rPr>
          <w:rFonts w:ascii="Times New Roman" w:hAnsi="Times New Roman"/>
          <w:color w:val="B4B4B4"/>
          <w:sz w:val="20"/>
          <w:lang w:val="ru-RU"/>
        </w:rPr>
        <w:t>_</w:t>
      </w:r>
      <w:r w:rsidRPr="004B1957">
        <w:rPr>
          <w:rFonts w:ascii="Times New Roman" w:hAnsi="Times New Roman"/>
          <w:color w:val="B4B4B4"/>
          <w:sz w:val="20"/>
        </w:rPr>
        <w:t>ORGANISATION</w:t>
      </w:r>
      <w:r w:rsidRPr="004B1957">
        <w:rPr>
          <w:rFonts w:ascii="Times New Roman" w:hAnsi="Times New Roman"/>
          <w:color w:val="B4B4B4"/>
          <w:sz w:val="20"/>
          <w:lang w:val="ru-RU"/>
        </w:rPr>
        <w:t>)</w:t>
      </w:r>
    </w:p>
    <w:p w14:paraId="0B790F37"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Всемирный банк (ВБ)</w:t>
      </w:r>
    </w:p>
    <w:p w14:paraId="3E49747E" w14:textId="77777777" w:rsidR="004B1957" w:rsidRPr="004B1957" w:rsidRDefault="004B1957" w:rsidP="004B1957">
      <w:pPr>
        <w:pStyle w:val="MText"/>
        <w:jc w:val="both"/>
        <w:rPr>
          <w:rFonts w:ascii="Times New Roman" w:hAnsi="Times New Roman"/>
          <w:lang w:val="ru-RU"/>
        </w:rPr>
      </w:pPr>
    </w:p>
    <w:p w14:paraId="2306D281" w14:textId="77777777" w:rsidR="004B1957" w:rsidRPr="004B1957" w:rsidRDefault="004B1957" w:rsidP="004B1957">
      <w:pPr>
        <w:pStyle w:val="MHeader"/>
        <w:jc w:val="both"/>
        <w:rPr>
          <w:rFonts w:ascii="Times New Roman" w:hAnsi="Times New Roman"/>
          <w:lang w:val="ru-RU"/>
        </w:rPr>
      </w:pPr>
      <w:r w:rsidRPr="004B1957">
        <w:rPr>
          <w:rFonts w:ascii="Times New Roman" w:hAnsi="Times New Roman"/>
          <w:lang w:val="ru-RU"/>
        </w:rPr>
        <w:t xml:space="preserve">2. Определения, концепции и классификации </w:t>
      </w:r>
      <w:r w:rsidRPr="004B1957">
        <w:rPr>
          <w:rFonts w:ascii="Times New Roman" w:hAnsi="Times New Roman"/>
          <w:color w:val="B4B4B4"/>
          <w:sz w:val="20"/>
          <w:lang w:val="ru-RU"/>
        </w:rPr>
        <w:t>(</w:t>
      </w:r>
      <w:r w:rsidRPr="004B1957">
        <w:rPr>
          <w:rFonts w:ascii="Times New Roman" w:hAnsi="Times New Roman"/>
          <w:color w:val="B4B4B4"/>
          <w:sz w:val="20"/>
        </w:rPr>
        <w:t>IND</w:t>
      </w:r>
      <w:r w:rsidRPr="004B1957">
        <w:rPr>
          <w:rFonts w:ascii="Times New Roman" w:hAnsi="Times New Roman"/>
          <w:color w:val="B4B4B4"/>
          <w:sz w:val="20"/>
          <w:lang w:val="ru-RU"/>
        </w:rPr>
        <w:t>_</w:t>
      </w:r>
      <w:r w:rsidRPr="004B1957">
        <w:rPr>
          <w:rFonts w:ascii="Times New Roman" w:hAnsi="Times New Roman"/>
          <w:color w:val="B4B4B4"/>
          <w:sz w:val="20"/>
        </w:rPr>
        <w:t>DEF</w:t>
      </w:r>
      <w:r w:rsidRPr="004B1957">
        <w:rPr>
          <w:rFonts w:ascii="Times New Roman" w:hAnsi="Times New Roman"/>
          <w:color w:val="B4B4B4"/>
          <w:sz w:val="20"/>
          <w:lang w:val="ru-RU"/>
        </w:rPr>
        <w:t>_</w:t>
      </w:r>
      <w:r w:rsidRPr="004B1957">
        <w:rPr>
          <w:rFonts w:ascii="Times New Roman" w:hAnsi="Times New Roman"/>
          <w:color w:val="B4B4B4"/>
          <w:sz w:val="20"/>
        </w:rPr>
        <w:t>CON</w:t>
      </w:r>
      <w:r w:rsidRPr="004B1957">
        <w:rPr>
          <w:rFonts w:ascii="Times New Roman" w:hAnsi="Times New Roman"/>
          <w:color w:val="B4B4B4"/>
          <w:sz w:val="20"/>
          <w:lang w:val="ru-RU"/>
        </w:rPr>
        <w:t>_</w:t>
      </w:r>
      <w:r w:rsidRPr="004B1957">
        <w:rPr>
          <w:rFonts w:ascii="Times New Roman" w:hAnsi="Times New Roman"/>
          <w:color w:val="B4B4B4"/>
          <w:sz w:val="20"/>
        </w:rPr>
        <w:t>CLASS</w:t>
      </w:r>
      <w:r w:rsidRPr="004B1957">
        <w:rPr>
          <w:rFonts w:ascii="Times New Roman" w:hAnsi="Times New Roman"/>
          <w:color w:val="B4B4B4"/>
          <w:sz w:val="20"/>
          <w:lang w:val="ru-RU"/>
        </w:rPr>
        <w:t>)</w:t>
      </w:r>
    </w:p>
    <w:p w14:paraId="57C65257" w14:textId="77777777" w:rsidR="004B1957" w:rsidRPr="004B1957" w:rsidRDefault="004B1957" w:rsidP="004B1957">
      <w:pPr>
        <w:pStyle w:val="MHeader2"/>
        <w:jc w:val="both"/>
        <w:rPr>
          <w:rFonts w:ascii="Times New Roman" w:hAnsi="Times New Roman"/>
          <w:lang w:val="ru-RU"/>
        </w:rPr>
      </w:pPr>
      <w:r w:rsidRPr="004B1957">
        <w:rPr>
          <w:rFonts w:ascii="Times New Roman" w:hAnsi="Times New Roman"/>
          <w:lang w:val="ru-RU"/>
        </w:rPr>
        <w:t>2.</w:t>
      </w:r>
      <w:r w:rsidRPr="004B1957">
        <w:rPr>
          <w:rFonts w:ascii="Times New Roman" w:hAnsi="Times New Roman"/>
        </w:rPr>
        <w:t>a</w:t>
      </w:r>
      <w:r w:rsidRPr="004B1957">
        <w:rPr>
          <w:rFonts w:ascii="Times New Roman" w:hAnsi="Times New Roman"/>
          <w:lang w:val="ru-RU"/>
        </w:rPr>
        <w:t xml:space="preserve">. Определения и концепции </w:t>
      </w:r>
      <w:r w:rsidRPr="004B1957">
        <w:rPr>
          <w:rFonts w:ascii="Times New Roman" w:hAnsi="Times New Roman"/>
          <w:color w:val="B4B4B4"/>
          <w:sz w:val="20"/>
          <w:lang w:val="ru-RU"/>
        </w:rPr>
        <w:t>(</w:t>
      </w:r>
      <w:r w:rsidRPr="004B1957">
        <w:rPr>
          <w:rFonts w:ascii="Times New Roman" w:hAnsi="Times New Roman"/>
          <w:color w:val="B4B4B4"/>
          <w:sz w:val="20"/>
        </w:rPr>
        <w:t>STAT</w:t>
      </w:r>
      <w:r w:rsidRPr="004B1957">
        <w:rPr>
          <w:rFonts w:ascii="Times New Roman" w:hAnsi="Times New Roman"/>
          <w:color w:val="B4B4B4"/>
          <w:sz w:val="20"/>
          <w:lang w:val="ru-RU"/>
        </w:rPr>
        <w:t>_</w:t>
      </w:r>
      <w:r w:rsidRPr="004B1957">
        <w:rPr>
          <w:rFonts w:ascii="Times New Roman" w:hAnsi="Times New Roman"/>
          <w:color w:val="B4B4B4"/>
          <w:sz w:val="20"/>
        </w:rPr>
        <w:t>CONC</w:t>
      </w:r>
      <w:r w:rsidRPr="004B1957">
        <w:rPr>
          <w:rFonts w:ascii="Times New Roman" w:hAnsi="Times New Roman"/>
          <w:color w:val="B4B4B4"/>
          <w:sz w:val="20"/>
          <w:lang w:val="ru-RU"/>
        </w:rPr>
        <w:t>_</w:t>
      </w:r>
      <w:r w:rsidRPr="004B1957">
        <w:rPr>
          <w:rFonts w:ascii="Times New Roman" w:hAnsi="Times New Roman"/>
          <w:color w:val="B4B4B4"/>
          <w:sz w:val="20"/>
        </w:rPr>
        <w:t>DEF</w:t>
      </w:r>
      <w:r w:rsidRPr="004B1957">
        <w:rPr>
          <w:rFonts w:ascii="Times New Roman" w:hAnsi="Times New Roman"/>
          <w:color w:val="B4B4B4"/>
          <w:sz w:val="20"/>
          <w:lang w:val="ru-RU"/>
        </w:rPr>
        <w:t>)</w:t>
      </w:r>
    </w:p>
    <w:p w14:paraId="6E51A546" w14:textId="77777777" w:rsidR="004B1957" w:rsidRPr="004B1957" w:rsidRDefault="004B1957" w:rsidP="004B1957">
      <w:pPr>
        <w:pStyle w:val="MText"/>
        <w:jc w:val="both"/>
        <w:rPr>
          <w:rFonts w:ascii="Times New Roman" w:hAnsi="Times New Roman"/>
          <w:lang w:val="ru-RU"/>
        </w:rPr>
      </w:pPr>
      <w:proofErr w:type="gramStart"/>
      <w:r w:rsidRPr="004B1957">
        <w:rPr>
          <w:rFonts w:ascii="Times New Roman" w:hAnsi="Times New Roman"/>
          <w:lang w:val="ru-RU"/>
        </w:rPr>
        <w:t>Новые Статистические показатели эффективности (</w:t>
      </w:r>
      <w:r w:rsidRPr="004B1957">
        <w:rPr>
          <w:rFonts w:ascii="Times New Roman" w:hAnsi="Times New Roman"/>
          <w:lang w:val="en-US"/>
        </w:rPr>
        <w:t>Statistical</w:t>
      </w:r>
      <w:r w:rsidRPr="004B1957">
        <w:rPr>
          <w:rFonts w:ascii="Times New Roman" w:hAnsi="Times New Roman"/>
          <w:lang w:val="ru-RU"/>
        </w:rPr>
        <w:t xml:space="preserve"> </w:t>
      </w:r>
      <w:r w:rsidRPr="004B1957">
        <w:rPr>
          <w:rFonts w:ascii="Times New Roman" w:hAnsi="Times New Roman"/>
          <w:lang w:val="en-US"/>
        </w:rPr>
        <w:t>Performance</w:t>
      </w:r>
      <w:r w:rsidRPr="004B1957">
        <w:rPr>
          <w:rFonts w:ascii="Times New Roman" w:hAnsi="Times New Roman"/>
          <w:lang w:val="ru-RU"/>
        </w:rPr>
        <w:t xml:space="preserve"> </w:t>
      </w:r>
      <w:r w:rsidRPr="004B1957">
        <w:rPr>
          <w:rFonts w:ascii="Times New Roman" w:hAnsi="Times New Roman"/>
          <w:lang w:val="en-US"/>
        </w:rPr>
        <w:t>Indicators</w:t>
      </w:r>
      <w:r w:rsidRPr="004B1957">
        <w:rPr>
          <w:rFonts w:ascii="Times New Roman" w:hAnsi="Times New Roman"/>
          <w:lang w:val="ru-RU"/>
        </w:rPr>
        <w:t xml:space="preserve">, </w:t>
      </w:r>
      <w:r w:rsidRPr="004B1957">
        <w:rPr>
          <w:rFonts w:ascii="Times New Roman" w:hAnsi="Times New Roman"/>
          <w:lang w:val="en-US"/>
        </w:rPr>
        <w:t>SPI</w:t>
      </w:r>
      <w:r w:rsidRPr="004B1957">
        <w:rPr>
          <w:rFonts w:ascii="Times New Roman" w:hAnsi="Times New Roman"/>
          <w:lang w:val="ru-RU"/>
        </w:rPr>
        <w:t>) заменяют Индекс статистического потенциала (</w:t>
      </w:r>
      <w:proofErr w:type="spellStart"/>
      <w:r w:rsidRPr="004B1957">
        <w:rPr>
          <w:rFonts w:ascii="Times New Roman" w:hAnsi="Times New Roman"/>
          <w:lang w:val="ru-RU"/>
        </w:rPr>
        <w:t>Statistical</w:t>
      </w:r>
      <w:proofErr w:type="spellEnd"/>
      <w:r w:rsidRPr="004B1957">
        <w:rPr>
          <w:rFonts w:ascii="Times New Roman" w:hAnsi="Times New Roman"/>
          <w:lang w:val="ru-RU"/>
        </w:rPr>
        <w:t xml:space="preserve"> </w:t>
      </w:r>
      <w:proofErr w:type="spellStart"/>
      <w:r w:rsidRPr="004B1957">
        <w:rPr>
          <w:rFonts w:ascii="Times New Roman" w:hAnsi="Times New Roman"/>
          <w:lang w:val="ru-RU"/>
        </w:rPr>
        <w:t>Capacity</w:t>
      </w:r>
      <w:proofErr w:type="spellEnd"/>
      <w:r w:rsidRPr="004B1957">
        <w:rPr>
          <w:rFonts w:ascii="Times New Roman" w:hAnsi="Times New Roman"/>
          <w:lang w:val="ru-RU"/>
        </w:rPr>
        <w:t xml:space="preserve"> </w:t>
      </w:r>
      <w:proofErr w:type="spellStart"/>
      <w:r w:rsidRPr="004B1957">
        <w:rPr>
          <w:rFonts w:ascii="Times New Roman" w:hAnsi="Times New Roman"/>
          <w:lang w:val="ru-RU"/>
        </w:rPr>
        <w:t>Index</w:t>
      </w:r>
      <w:proofErr w:type="spellEnd"/>
      <w:r w:rsidRPr="004B1957">
        <w:rPr>
          <w:rFonts w:ascii="Times New Roman" w:hAnsi="Times New Roman"/>
          <w:lang w:val="ru-RU"/>
        </w:rPr>
        <w:t xml:space="preserve">, </w:t>
      </w:r>
      <w:r w:rsidRPr="004B1957">
        <w:rPr>
          <w:rFonts w:ascii="Times New Roman" w:hAnsi="Times New Roman"/>
        </w:rPr>
        <w:t>SCI</w:t>
      </w:r>
      <w:r w:rsidRPr="004B1957">
        <w:rPr>
          <w:rFonts w:ascii="Times New Roman" w:hAnsi="Times New Roman"/>
          <w:lang w:val="ru-RU"/>
        </w:rPr>
        <w:t xml:space="preserve">), который Всемирный банк регулярно публиковал с 2004 г. Хотя цели те же: предложить лучший инструмент для измерения статистических систем стран, новая структура </w:t>
      </w:r>
      <w:r w:rsidRPr="004B1957">
        <w:rPr>
          <w:rFonts w:ascii="Times New Roman" w:hAnsi="Times New Roman"/>
        </w:rPr>
        <w:t>SPI</w:t>
      </w:r>
      <w:r w:rsidRPr="004B1957">
        <w:rPr>
          <w:rFonts w:ascii="Times New Roman" w:hAnsi="Times New Roman"/>
          <w:lang w:val="ru-RU"/>
        </w:rPr>
        <w:t xml:space="preserve"> расширилась и охватила новые области, включая использование данных, административные данные, </w:t>
      </w:r>
      <w:proofErr w:type="spellStart"/>
      <w:r w:rsidRPr="004B1957">
        <w:rPr>
          <w:rFonts w:ascii="Times New Roman" w:hAnsi="Times New Roman"/>
          <w:lang w:val="ru-RU"/>
        </w:rPr>
        <w:t>геопространственные</w:t>
      </w:r>
      <w:proofErr w:type="spellEnd"/>
      <w:r w:rsidRPr="004B1957">
        <w:rPr>
          <w:rFonts w:ascii="Times New Roman" w:hAnsi="Times New Roman"/>
          <w:lang w:val="ru-RU"/>
        </w:rPr>
        <w:t xml:space="preserve"> данные, услуги передачи данных и инфраструктуру данных.</w:t>
      </w:r>
      <w:proofErr w:type="gramEnd"/>
      <w:r w:rsidRPr="004B1957">
        <w:rPr>
          <w:rFonts w:ascii="Times New Roman" w:hAnsi="Times New Roman"/>
          <w:lang w:val="ru-RU"/>
        </w:rPr>
        <w:t xml:space="preserve"> </w:t>
      </w:r>
      <w:proofErr w:type="gramStart"/>
      <w:r w:rsidRPr="004B1957">
        <w:rPr>
          <w:rFonts w:ascii="Times New Roman" w:hAnsi="Times New Roman"/>
        </w:rPr>
        <w:t>SPI</w:t>
      </w:r>
      <w:r w:rsidRPr="004B1957">
        <w:rPr>
          <w:rFonts w:ascii="Times New Roman" w:hAnsi="Times New Roman"/>
          <w:lang w:val="ru-RU"/>
        </w:rPr>
        <w:t xml:space="preserve"> обеспечивает структуру, которая может помочь странам </w:t>
      </w:r>
      <w:r w:rsidRPr="004B1957">
        <w:rPr>
          <w:rFonts w:ascii="Times New Roman" w:hAnsi="Times New Roman"/>
          <w:lang w:val="ru-RU"/>
        </w:rPr>
        <w:lastRenderedPageBreak/>
        <w:t>измерить свое положение в нескольких измерениях, и предлагает амбициозную программу измерений для международного сообщества.</w:t>
      </w:r>
      <w:proofErr w:type="gramEnd"/>
    </w:p>
    <w:p w14:paraId="4D3E6E2F" w14:textId="77777777" w:rsidR="004B1957" w:rsidRPr="004B1957" w:rsidRDefault="004B1957" w:rsidP="004B1957">
      <w:pPr>
        <w:pStyle w:val="MText"/>
        <w:jc w:val="both"/>
        <w:rPr>
          <w:rFonts w:ascii="Times New Roman" w:hAnsi="Times New Roman"/>
          <w:lang w:val="ru-RU"/>
        </w:rPr>
      </w:pPr>
    </w:p>
    <w:p w14:paraId="6F15CF5F"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Общий балл по источникам данных (балл по Компоненту 4) представляет собой комплексный показатель наличия у </w:t>
      </w:r>
      <w:proofErr w:type="gramStart"/>
      <w:r w:rsidRPr="004B1957">
        <w:rPr>
          <w:rFonts w:ascii="Times New Roman" w:hAnsi="Times New Roman"/>
          <w:lang w:val="ru-RU"/>
        </w:rPr>
        <w:t>стран</w:t>
      </w:r>
      <w:proofErr w:type="gramEnd"/>
      <w:r w:rsidRPr="004B1957">
        <w:rPr>
          <w:rFonts w:ascii="Times New Roman" w:hAnsi="Times New Roman"/>
          <w:lang w:val="ru-RU"/>
        </w:rPr>
        <w:t xml:space="preserve"> данных из следующих источников: переписи населения и обследования, административные данные и </w:t>
      </w:r>
      <w:proofErr w:type="spellStart"/>
      <w:r w:rsidRPr="004B1957">
        <w:rPr>
          <w:rFonts w:ascii="Times New Roman" w:hAnsi="Times New Roman"/>
          <w:lang w:val="ru-RU"/>
        </w:rPr>
        <w:t>геопространственные</w:t>
      </w:r>
      <w:proofErr w:type="spellEnd"/>
      <w:r w:rsidRPr="004B1957">
        <w:rPr>
          <w:rFonts w:ascii="Times New Roman" w:hAnsi="Times New Roman"/>
          <w:lang w:val="ru-RU"/>
        </w:rPr>
        <w:t xml:space="preserve"> данные. Компонент источников данных (входных данных) сегментирован по следующим источникам, генерируемым (</w:t>
      </w:r>
      <w:proofErr w:type="spellStart"/>
      <w:r w:rsidRPr="004B1957">
        <w:rPr>
          <w:rFonts w:ascii="Times New Roman" w:hAnsi="Times New Roman"/>
        </w:rPr>
        <w:t>i</w:t>
      </w:r>
      <w:proofErr w:type="spellEnd"/>
      <w:r w:rsidRPr="004B1957">
        <w:rPr>
          <w:rFonts w:ascii="Times New Roman" w:hAnsi="Times New Roman"/>
          <w:lang w:val="ru-RU"/>
        </w:rPr>
        <w:t>) статистическим управлением (переписи и обследования), и источниками, доступ к которым осуществляется из других источников, например (</w:t>
      </w:r>
      <w:r w:rsidRPr="004B1957">
        <w:rPr>
          <w:rFonts w:ascii="Times New Roman" w:hAnsi="Times New Roman"/>
        </w:rPr>
        <w:t>ii</w:t>
      </w:r>
      <w:r w:rsidRPr="004B1957">
        <w:rPr>
          <w:rFonts w:ascii="Times New Roman" w:hAnsi="Times New Roman"/>
          <w:lang w:val="ru-RU"/>
        </w:rPr>
        <w:t>) административные данные и (</w:t>
      </w:r>
      <w:r w:rsidRPr="004B1957">
        <w:rPr>
          <w:rFonts w:ascii="Times New Roman" w:hAnsi="Times New Roman"/>
        </w:rPr>
        <w:t>iii</w:t>
      </w:r>
      <w:r w:rsidRPr="004B1957">
        <w:rPr>
          <w:rFonts w:ascii="Times New Roman" w:hAnsi="Times New Roman"/>
          <w:lang w:val="ru-RU"/>
        </w:rPr>
        <w:t xml:space="preserve">) </w:t>
      </w:r>
      <w:proofErr w:type="spellStart"/>
      <w:r w:rsidRPr="004B1957">
        <w:rPr>
          <w:rFonts w:ascii="Times New Roman" w:hAnsi="Times New Roman"/>
          <w:lang w:val="ru-RU"/>
        </w:rPr>
        <w:t>геопространственные</w:t>
      </w:r>
      <w:proofErr w:type="spellEnd"/>
      <w:r w:rsidRPr="004B1957">
        <w:rPr>
          <w:rFonts w:ascii="Times New Roman" w:hAnsi="Times New Roman"/>
          <w:lang w:val="ru-RU"/>
        </w:rPr>
        <w:t xml:space="preserve"> данные.</w:t>
      </w:r>
    </w:p>
    <w:p w14:paraId="32C16899" w14:textId="77777777" w:rsidR="004B1957" w:rsidRPr="004B1957" w:rsidRDefault="004B1957" w:rsidP="004B1957">
      <w:pPr>
        <w:pStyle w:val="MText"/>
        <w:jc w:val="both"/>
        <w:rPr>
          <w:rFonts w:ascii="Times New Roman" w:hAnsi="Times New Roman"/>
          <w:lang w:val="ru-RU"/>
        </w:rPr>
      </w:pPr>
    </w:p>
    <w:p w14:paraId="40D67D70"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Компонент источников данных (Компонент 4) охватывает следующие параметры: </w:t>
      </w:r>
    </w:p>
    <w:p w14:paraId="7F9712F1" w14:textId="77777777" w:rsidR="004B1957" w:rsidRPr="004B1957" w:rsidRDefault="004B1957" w:rsidP="004B1957">
      <w:pPr>
        <w:pStyle w:val="MText"/>
        <w:numPr>
          <w:ilvl w:val="0"/>
          <w:numId w:val="7"/>
        </w:numPr>
        <w:jc w:val="both"/>
        <w:rPr>
          <w:rFonts w:ascii="Times New Roman" w:hAnsi="Times New Roman"/>
          <w:lang w:val="ru-RU"/>
        </w:rPr>
      </w:pPr>
      <w:r w:rsidRPr="004B1957">
        <w:rPr>
          <w:rFonts w:ascii="Times New Roman" w:hAnsi="Times New Roman"/>
          <w:b/>
          <w:bCs/>
          <w:lang w:val="ru-RU"/>
        </w:rPr>
        <w:t>Параметр 4.1: переписи и обследования:</w:t>
      </w:r>
      <w:r w:rsidRPr="004B1957">
        <w:rPr>
          <w:rFonts w:ascii="Times New Roman" w:hAnsi="Times New Roman"/>
          <w:lang w:val="ru-RU"/>
        </w:rPr>
        <w:t xml:space="preserve"> </w:t>
      </w:r>
      <w:r w:rsidRPr="004B1957">
        <w:rPr>
          <w:rFonts w:ascii="Times New Roman" w:hAnsi="Times New Roman"/>
          <w:i/>
          <w:iCs/>
          <w:lang w:val="ru-RU"/>
        </w:rPr>
        <w:t xml:space="preserve">доступность недавних переписей и обследований, охватывающих обширные области. Рассматриваются следующие переписи и обследования: Перепись населения и жилищного фонда, Сельскохозяйственная перепись, Перепись предприятий/учреждений, Обследование домохозяйств по доходам/потреблению/расходам/бюджету/комплексное обследование, Сельскохозяйственное обследование, Обследование рабочей силы, медицинское/демографическое обследование, Обследование предприятий/учреждений. Источник: веб-сайты национальных статистических управлений, библиотека </w:t>
      </w:r>
      <w:proofErr w:type="spellStart"/>
      <w:r w:rsidRPr="004B1957">
        <w:rPr>
          <w:rFonts w:ascii="Times New Roman" w:hAnsi="Times New Roman"/>
          <w:i/>
          <w:iCs/>
          <w:lang w:val="ru-RU"/>
        </w:rPr>
        <w:t>микроданных</w:t>
      </w:r>
      <w:proofErr w:type="spellEnd"/>
      <w:r w:rsidRPr="004B1957">
        <w:rPr>
          <w:rFonts w:ascii="Times New Roman" w:hAnsi="Times New Roman"/>
          <w:i/>
          <w:iCs/>
          <w:lang w:val="ru-RU"/>
        </w:rPr>
        <w:t xml:space="preserve"> Всемирного банка, библиотека </w:t>
      </w:r>
      <w:proofErr w:type="spellStart"/>
      <w:r w:rsidRPr="004B1957">
        <w:rPr>
          <w:rFonts w:ascii="Times New Roman" w:hAnsi="Times New Roman"/>
          <w:i/>
          <w:iCs/>
          <w:lang w:val="ru-RU"/>
        </w:rPr>
        <w:t>микроданных</w:t>
      </w:r>
      <w:proofErr w:type="spellEnd"/>
      <w:r w:rsidRPr="004B1957">
        <w:rPr>
          <w:rFonts w:ascii="Times New Roman" w:hAnsi="Times New Roman"/>
          <w:i/>
          <w:iCs/>
          <w:lang w:val="ru-RU"/>
        </w:rPr>
        <w:t xml:space="preserve"> МОТ, библиотека </w:t>
      </w:r>
      <w:proofErr w:type="spellStart"/>
      <w:r w:rsidRPr="004B1957">
        <w:rPr>
          <w:rFonts w:ascii="Times New Roman" w:hAnsi="Times New Roman"/>
          <w:i/>
          <w:iCs/>
          <w:lang w:val="ru-RU"/>
        </w:rPr>
        <w:t>микроданных</w:t>
      </w:r>
      <w:proofErr w:type="spellEnd"/>
      <w:r w:rsidRPr="004B1957">
        <w:rPr>
          <w:rFonts w:ascii="Times New Roman" w:hAnsi="Times New Roman"/>
          <w:i/>
          <w:iCs/>
          <w:lang w:val="ru-RU"/>
        </w:rPr>
        <w:t xml:space="preserve"> Международной сети обследований домашних хозяйств (</w:t>
      </w:r>
      <w:r w:rsidRPr="004B1957">
        <w:rPr>
          <w:rFonts w:ascii="Times New Roman" w:hAnsi="Times New Roman"/>
          <w:i/>
          <w:iCs/>
          <w:lang w:val="en-US"/>
        </w:rPr>
        <w:t>IHSN</w:t>
      </w:r>
      <w:r w:rsidRPr="004B1957">
        <w:rPr>
          <w:rFonts w:ascii="Times New Roman" w:hAnsi="Times New Roman"/>
          <w:i/>
          <w:iCs/>
          <w:lang w:val="ru-RU"/>
        </w:rPr>
        <w:t>).</w:t>
      </w:r>
    </w:p>
    <w:p w14:paraId="61BE9EE9" w14:textId="77777777" w:rsidR="004B1957" w:rsidRPr="004B1957" w:rsidRDefault="004B1957" w:rsidP="004B1957">
      <w:pPr>
        <w:pStyle w:val="MText"/>
        <w:numPr>
          <w:ilvl w:val="0"/>
          <w:numId w:val="7"/>
        </w:numPr>
        <w:jc w:val="both"/>
        <w:rPr>
          <w:rFonts w:ascii="Times New Roman" w:hAnsi="Times New Roman"/>
          <w:i/>
          <w:iCs/>
          <w:lang w:val="ru-RU"/>
        </w:rPr>
      </w:pPr>
      <w:r w:rsidRPr="004B1957">
        <w:rPr>
          <w:rFonts w:ascii="Times New Roman" w:hAnsi="Times New Roman"/>
          <w:b/>
          <w:lang w:val="ru-RU"/>
        </w:rPr>
        <w:t>Параметр 4.2: административные данные:</w:t>
      </w:r>
      <w:r w:rsidRPr="004B1957">
        <w:rPr>
          <w:rFonts w:ascii="Times New Roman" w:hAnsi="Times New Roman"/>
          <w:lang w:val="ru-RU"/>
        </w:rPr>
        <w:t xml:space="preserve"> </w:t>
      </w:r>
      <w:r w:rsidRPr="004B1957">
        <w:rPr>
          <w:rFonts w:ascii="Times New Roman" w:hAnsi="Times New Roman"/>
          <w:i/>
          <w:lang w:val="ru-RU"/>
        </w:rPr>
        <w:t>доступность показателя Регистрации актов гражданского состояния и статистики естественного движения населения (</w:t>
      </w:r>
      <w:r w:rsidRPr="004B1957">
        <w:rPr>
          <w:rFonts w:ascii="Times New Roman" w:hAnsi="Times New Roman"/>
          <w:i/>
          <w:lang w:val="en-US"/>
        </w:rPr>
        <w:t>CRVS</w:t>
      </w:r>
      <w:r w:rsidRPr="004B1957">
        <w:rPr>
          <w:rFonts w:ascii="Times New Roman" w:hAnsi="Times New Roman"/>
          <w:i/>
          <w:lang w:val="ru-RU"/>
        </w:rPr>
        <w:t xml:space="preserve">).  </w:t>
      </w:r>
      <w:r w:rsidRPr="004B1957">
        <w:rPr>
          <w:rFonts w:ascii="Times New Roman" w:hAnsi="Times New Roman"/>
          <w:i/>
          <w:iCs/>
          <w:lang w:val="ru-RU"/>
        </w:rPr>
        <w:t xml:space="preserve">Полная система </w:t>
      </w:r>
      <w:r w:rsidRPr="004B1957">
        <w:rPr>
          <w:rFonts w:ascii="Times New Roman" w:hAnsi="Times New Roman"/>
          <w:i/>
          <w:iCs/>
          <w:lang w:val="en-US"/>
        </w:rPr>
        <w:t>CRVS</w:t>
      </w:r>
      <w:r w:rsidRPr="004B1957">
        <w:rPr>
          <w:rFonts w:ascii="Times New Roman" w:hAnsi="Times New Roman"/>
          <w:i/>
          <w:iCs/>
          <w:lang w:val="ru-RU"/>
        </w:rPr>
        <w:t xml:space="preserve"> представляет собой один из типов системы административных данных, который хорошо документирован на основе Вопросника по статистике естественного </w:t>
      </w:r>
      <w:proofErr w:type="gramStart"/>
      <w:r w:rsidRPr="004B1957">
        <w:rPr>
          <w:rFonts w:ascii="Times New Roman" w:hAnsi="Times New Roman"/>
          <w:i/>
          <w:iCs/>
          <w:lang w:val="ru-RU"/>
        </w:rPr>
        <w:t>движения населения Демографического ежегодника Организации Объединенных Наций</w:t>
      </w:r>
      <w:proofErr w:type="gramEnd"/>
      <w:r w:rsidRPr="004B1957">
        <w:rPr>
          <w:rFonts w:ascii="Times New Roman" w:hAnsi="Times New Roman"/>
          <w:i/>
          <w:iCs/>
          <w:lang w:val="ru-RU"/>
        </w:rPr>
        <w:t>.</w:t>
      </w:r>
    </w:p>
    <w:p w14:paraId="68E3381E" w14:textId="77777777" w:rsidR="004B1957" w:rsidRPr="004B1957" w:rsidRDefault="004B1957" w:rsidP="004B1957">
      <w:pPr>
        <w:pStyle w:val="MText"/>
        <w:numPr>
          <w:ilvl w:val="0"/>
          <w:numId w:val="7"/>
        </w:numPr>
        <w:jc w:val="both"/>
        <w:rPr>
          <w:rFonts w:ascii="Times New Roman" w:hAnsi="Times New Roman"/>
          <w:lang w:val="ru-RU"/>
        </w:rPr>
      </w:pPr>
      <w:r w:rsidRPr="004B1957">
        <w:rPr>
          <w:rFonts w:ascii="Times New Roman" w:hAnsi="Times New Roman"/>
          <w:b/>
          <w:lang w:val="ru-RU"/>
        </w:rPr>
        <w:t xml:space="preserve">Параметр 4.3: </w:t>
      </w:r>
      <w:proofErr w:type="spellStart"/>
      <w:r w:rsidRPr="004B1957">
        <w:rPr>
          <w:rFonts w:ascii="Times New Roman" w:hAnsi="Times New Roman"/>
          <w:b/>
          <w:lang w:val="ru-RU"/>
        </w:rPr>
        <w:t>геопространственные</w:t>
      </w:r>
      <w:proofErr w:type="spellEnd"/>
      <w:r w:rsidRPr="004B1957">
        <w:rPr>
          <w:rFonts w:ascii="Times New Roman" w:hAnsi="Times New Roman"/>
          <w:b/>
          <w:lang w:val="ru-RU"/>
        </w:rPr>
        <w:t xml:space="preserve"> данные:</w:t>
      </w:r>
      <w:r w:rsidRPr="004B1957">
        <w:rPr>
          <w:rFonts w:ascii="Times New Roman" w:hAnsi="Times New Roman"/>
          <w:i/>
          <w:lang w:val="ru-RU"/>
        </w:rPr>
        <w:t xml:space="preserve"> </w:t>
      </w:r>
      <w:proofErr w:type="spellStart"/>
      <w:r w:rsidRPr="004B1957">
        <w:rPr>
          <w:rFonts w:ascii="Times New Roman" w:hAnsi="Times New Roman"/>
          <w:i/>
          <w:lang w:val="ru-RU"/>
        </w:rPr>
        <w:t>геопространственные</w:t>
      </w:r>
      <w:proofErr w:type="spellEnd"/>
      <w:r w:rsidRPr="004B1957">
        <w:rPr>
          <w:rFonts w:ascii="Times New Roman" w:hAnsi="Times New Roman"/>
          <w:i/>
          <w:lang w:val="ru-RU"/>
        </w:rPr>
        <w:t xml:space="preserve"> данные доступны на 1-м административном уровне. Этот источник данных из </w:t>
      </w:r>
      <w:r w:rsidRPr="004B1957">
        <w:rPr>
          <w:rFonts w:ascii="Times New Roman" w:hAnsi="Times New Roman"/>
          <w:i/>
          <w:lang w:val="en-US"/>
        </w:rPr>
        <w:t>Open</w:t>
      </w:r>
      <w:r w:rsidRPr="004B1957">
        <w:rPr>
          <w:rFonts w:ascii="Times New Roman" w:hAnsi="Times New Roman"/>
          <w:i/>
          <w:lang w:val="ru-RU"/>
        </w:rPr>
        <w:t xml:space="preserve"> </w:t>
      </w:r>
      <w:r w:rsidRPr="004B1957">
        <w:rPr>
          <w:rFonts w:ascii="Times New Roman" w:hAnsi="Times New Roman"/>
          <w:i/>
          <w:lang w:val="en-US"/>
        </w:rPr>
        <w:t>Data</w:t>
      </w:r>
      <w:r w:rsidRPr="004B1957">
        <w:rPr>
          <w:rFonts w:ascii="Times New Roman" w:hAnsi="Times New Roman"/>
          <w:i/>
          <w:lang w:val="ru-RU"/>
        </w:rPr>
        <w:t xml:space="preserve"> </w:t>
      </w:r>
      <w:r w:rsidRPr="004B1957">
        <w:rPr>
          <w:rFonts w:ascii="Times New Roman" w:hAnsi="Times New Roman"/>
          <w:i/>
          <w:lang w:val="en-US"/>
        </w:rPr>
        <w:t>Watch</w:t>
      </w:r>
      <w:r w:rsidRPr="004B1957">
        <w:rPr>
          <w:rFonts w:ascii="Times New Roman" w:hAnsi="Times New Roman"/>
          <w:i/>
          <w:lang w:val="ru-RU"/>
        </w:rPr>
        <w:t xml:space="preserve"> фокусируется на доступности данных на субнациональном уровне и дает частичное понимание способности страны производить </w:t>
      </w:r>
      <w:proofErr w:type="spellStart"/>
      <w:r w:rsidRPr="004B1957">
        <w:rPr>
          <w:rFonts w:ascii="Times New Roman" w:hAnsi="Times New Roman"/>
          <w:i/>
          <w:lang w:val="ru-RU"/>
        </w:rPr>
        <w:t>геопространственные</w:t>
      </w:r>
      <w:proofErr w:type="spellEnd"/>
      <w:r w:rsidRPr="004B1957">
        <w:rPr>
          <w:rFonts w:ascii="Times New Roman" w:hAnsi="Times New Roman"/>
          <w:i/>
          <w:lang w:val="ru-RU"/>
        </w:rPr>
        <w:t xml:space="preserve"> данные.</w:t>
      </w:r>
    </w:p>
    <w:p w14:paraId="6FECD12E" w14:textId="77777777" w:rsidR="004B1957" w:rsidRPr="004B1957" w:rsidRDefault="004B1957" w:rsidP="004B1957">
      <w:pPr>
        <w:pStyle w:val="MText"/>
        <w:ind w:left="480"/>
        <w:jc w:val="both"/>
        <w:rPr>
          <w:rFonts w:ascii="Times New Roman" w:hAnsi="Times New Roman"/>
          <w:lang w:val="ru-RU"/>
        </w:rPr>
      </w:pPr>
    </w:p>
    <w:p w14:paraId="6B21BC55" w14:textId="77777777" w:rsidR="004B1957" w:rsidRPr="004B1957" w:rsidRDefault="004B1957" w:rsidP="004B1957">
      <w:pPr>
        <w:pStyle w:val="MHeader2"/>
        <w:pBdr>
          <w:bottom w:val="none" w:sz="0" w:space="0" w:color="auto"/>
        </w:pBdr>
        <w:jc w:val="both"/>
        <w:rPr>
          <w:rFonts w:ascii="Times New Roman" w:hAnsi="Times New Roman"/>
          <w:color w:val="4A4A4A"/>
          <w:sz w:val="21"/>
          <w:szCs w:val="21"/>
          <w:lang w:val="ru-RU"/>
        </w:rPr>
      </w:pPr>
      <w:r w:rsidRPr="004B1957">
        <w:rPr>
          <w:rFonts w:ascii="Times New Roman" w:hAnsi="Times New Roman"/>
          <w:color w:val="4A4A4A"/>
          <w:sz w:val="21"/>
          <w:szCs w:val="21"/>
          <w:lang w:val="ru-RU"/>
        </w:rPr>
        <w:t>Общий балл инфраструктуры данных (балл по Компоненту 5) измеряет стандарты и методы, обеспечивающие соответствие признанным структурам и концепциям.</w:t>
      </w:r>
    </w:p>
    <w:p w14:paraId="0842F501" w14:textId="77777777" w:rsidR="004B1957" w:rsidRPr="004B1957" w:rsidRDefault="004B1957" w:rsidP="004B1957">
      <w:pPr>
        <w:pStyle w:val="MHeader2"/>
        <w:pBdr>
          <w:bottom w:val="none" w:sz="0" w:space="0" w:color="auto"/>
        </w:pBdr>
        <w:spacing w:before="240"/>
        <w:jc w:val="both"/>
        <w:rPr>
          <w:rFonts w:ascii="Times New Roman" w:hAnsi="Times New Roman"/>
          <w:i/>
          <w:color w:val="4A4A4A"/>
          <w:sz w:val="21"/>
          <w:szCs w:val="21"/>
          <w:lang w:val="ru-RU"/>
        </w:rPr>
      </w:pPr>
      <w:r w:rsidRPr="004B1957">
        <w:rPr>
          <w:rFonts w:ascii="Times New Roman" w:hAnsi="Times New Roman"/>
          <w:b/>
          <w:bCs/>
          <w:color w:val="4A4A4A"/>
          <w:sz w:val="21"/>
          <w:szCs w:val="21"/>
          <w:lang w:val="ru-RU"/>
        </w:rPr>
        <w:t>Стандарты и методы:</w:t>
      </w:r>
      <w:r w:rsidRPr="004B1957">
        <w:rPr>
          <w:rFonts w:ascii="Times New Roman" w:hAnsi="Times New Roman"/>
          <w:color w:val="4A4A4A"/>
          <w:sz w:val="21"/>
          <w:szCs w:val="21"/>
          <w:lang w:val="ru-RU"/>
        </w:rPr>
        <w:t xml:space="preserve"> </w:t>
      </w:r>
      <w:r w:rsidRPr="004B1957">
        <w:rPr>
          <w:rFonts w:ascii="Times New Roman" w:hAnsi="Times New Roman"/>
          <w:i/>
          <w:iCs/>
          <w:color w:val="4A4A4A"/>
          <w:sz w:val="21"/>
          <w:szCs w:val="21"/>
          <w:lang w:val="ru-RU"/>
        </w:rPr>
        <w:t xml:space="preserve">этот набор показателей основан на использовании странами </w:t>
      </w:r>
      <w:proofErr w:type="spellStart"/>
      <w:r w:rsidRPr="004B1957">
        <w:rPr>
          <w:rFonts w:ascii="Times New Roman" w:hAnsi="Times New Roman"/>
          <w:i/>
          <w:iCs/>
          <w:color w:val="4A4A4A"/>
          <w:sz w:val="21"/>
          <w:szCs w:val="21"/>
          <w:lang w:val="ru-RU"/>
        </w:rPr>
        <w:t>международно</w:t>
      </w:r>
      <w:proofErr w:type="spellEnd"/>
      <w:r w:rsidRPr="004B1957">
        <w:rPr>
          <w:rFonts w:ascii="Times New Roman" w:hAnsi="Times New Roman"/>
          <w:i/>
          <w:iCs/>
          <w:color w:val="4A4A4A"/>
          <w:sz w:val="21"/>
          <w:szCs w:val="21"/>
          <w:lang w:val="ru-RU"/>
        </w:rPr>
        <w:t xml:space="preserve"> принятых и рекомендованных методологий, классификаций и стандартов в отношении интеграции данных.</w:t>
      </w:r>
      <w:r w:rsidRPr="004B1957">
        <w:rPr>
          <w:rFonts w:ascii="Times New Roman" w:hAnsi="Times New Roman"/>
          <w:color w:val="4A4A4A"/>
          <w:sz w:val="21"/>
          <w:szCs w:val="21"/>
          <w:lang w:val="ru-RU"/>
        </w:rPr>
        <w:t xml:space="preserve"> </w:t>
      </w:r>
      <w:r w:rsidRPr="004B1957">
        <w:rPr>
          <w:rFonts w:ascii="Times New Roman" w:hAnsi="Times New Roman"/>
          <w:i/>
          <w:iCs/>
          <w:color w:val="4A4A4A"/>
          <w:sz w:val="21"/>
          <w:szCs w:val="21"/>
          <w:lang w:val="ru-RU"/>
        </w:rPr>
        <w:t>Эти показатели помогают облегчить обмен данными и обеспечивают основу для подготовки соответствующих статистических показателей. Рассматриваются следующие методы и стандарты: используемая система национальных счетов, базовый год национальных счетов, классификация национальной промышленности, базовый год ИПЦ, классификация потребления домохозяйств, классификация статуса занятости, статус отчетности центрального правительства, составление государственной финансовой статистики, составление денежно-кредитной и финансовой статистики, бизнес-процесс.  Дальнейшая работа могла бы повысить достоверность этого показателя и снизить риск того, что страны могут быть заинтересованы в принятии только традиционных стандартов и методов, и в пренебрежении инновационными решениями, которые могут быть более актуальными в текущем контексте.</w:t>
      </w:r>
    </w:p>
    <w:p w14:paraId="0BBDDF0A" w14:textId="77777777" w:rsidR="004B1957" w:rsidRPr="004B1957" w:rsidRDefault="004B1957" w:rsidP="004B1957">
      <w:pPr>
        <w:pStyle w:val="MText"/>
        <w:jc w:val="both"/>
        <w:rPr>
          <w:rFonts w:ascii="Times New Roman" w:hAnsi="Times New Roman"/>
          <w:lang w:val="ru-RU"/>
        </w:rPr>
      </w:pPr>
    </w:p>
    <w:p w14:paraId="0E22348A" w14:textId="77777777" w:rsidR="004B1957" w:rsidRPr="004B1957" w:rsidRDefault="004B1957" w:rsidP="004B1957">
      <w:pPr>
        <w:pStyle w:val="MHeader2"/>
        <w:jc w:val="both"/>
        <w:rPr>
          <w:rFonts w:ascii="Times New Roman" w:hAnsi="Times New Roman"/>
          <w:lang w:val="ru-RU"/>
        </w:rPr>
      </w:pPr>
      <w:r w:rsidRPr="004B1957">
        <w:rPr>
          <w:rFonts w:ascii="Times New Roman" w:hAnsi="Times New Roman"/>
          <w:lang w:val="ru-RU"/>
        </w:rPr>
        <w:t>2.</w:t>
      </w:r>
      <w:r w:rsidRPr="004B1957">
        <w:rPr>
          <w:rFonts w:ascii="Times New Roman" w:hAnsi="Times New Roman"/>
        </w:rPr>
        <w:t>b</w:t>
      </w:r>
      <w:r w:rsidRPr="004B1957">
        <w:rPr>
          <w:rFonts w:ascii="Times New Roman" w:hAnsi="Times New Roman"/>
          <w:lang w:val="ru-RU"/>
        </w:rPr>
        <w:t xml:space="preserve">. Единица измерения </w:t>
      </w:r>
      <w:r w:rsidRPr="004B1957">
        <w:rPr>
          <w:rFonts w:ascii="Times New Roman" w:hAnsi="Times New Roman"/>
          <w:color w:val="B4B4B4"/>
          <w:sz w:val="20"/>
          <w:lang w:val="ru-RU"/>
        </w:rPr>
        <w:t>(</w:t>
      </w:r>
      <w:r w:rsidRPr="004B1957">
        <w:rPr>
          <w:rFonts w:ascii="Times New Roman" w:hAnsi="Times New Roman"/>
          <w:color w:val="B4B4B4"/>
          <w:sz w:val="20"/>
        </w:rPr>
        <w:t>UNIT</w:t>
      </w:r>
      <w:r w:rsidRPr="004B1957">
        <w:rPr>
          <w:rFonts w:ascii="Times New Roman" w:hAnsi="Times New Roman"/>
          <w:color w:val="B4B4B4"/>
          <w:sz w:val="20"/>
          <w:lang w:val="ru-RU"/>
        </w:rPr>
        <w:t>_</w:t>
      </w:r>
      <w:r w:rsidRPr="004B1957">
        <w:rPr>
          <w:rFonts w:ascii="Times New Roman" w:hAnsi="Times New Roman"/>
          <w:color w:val="B4B4B4"/>
          <w:sz w:val="20"/>
        </w:rPr>
        <w:t>MEASURE</w:t>
      </w:r>
      <w:r w:rsidRPr="004B1957">
        <w:rPr>
          <w:rFonts w:ascii="Times New Roman" w:hAnsi="Times New Roman"/>
          <w:color w:val="B4B4B4"/>
          <w:sz w:val="20"/>
          <w:lang w:val="ru-RU"/>
        </w:rPr>
        <w:t>)</w:t>
      </w:r>
    </w:p>
    <w:p w14:paraId="5146448F"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Шкала 0-100</w:t>
      </w:r>
    </w:p>
    <w:p w14:paraId="0FC10528" w14:textId="77777777" w:rsidR="004B1957" w:rsidRPr="004B1957" w:rsidRDefault="004B1957" w:rsidP="004B1957">
      <w:pPr>
        <w:pStyle w:val="MText"/>
        <w:jc w:val="both"/>
        <w:rPr>
          <w:rFonts w:ascii="Times New Roman" w:hAnsi="Times New Roman"/>
          <w:lang w:val="ru-RU"/>
        </w:rPr>
      </w:pPr>
    </w:p>
    <w:p w14:paraId="7AEF95E3" w14:textId="77777777" w:rsidR="004B1957" w:rsidRPr="004B1957" w:rsidRDefault="004B1957" w:rsidP="004B1957">
      <w:pPr>
        <w:pStyle w:val="MHeader2"/>
        <w:jc w:val="both"/>
        <w:rPr>
          <w:rFonts w:ascii="Times New Roman" w:hAnsi="Times New Roman"/>
          <w:lang w:val="ru-RU"/>
        </w:rPr>
      </w:pPr>
      <w:r w:rsidRPr="004B1957">
        <w:rPr>
          <w:rFonts w:ascii="Times New Roman" w:hAnsi="Times New Roman"/>
          <w:lang w:val="ru-RU"/>
        </w:rPr>
        <w:t>2.</w:t>
      </w:r>
      <w:r w:rsidRPr="004B1957">
        <w:rPr>
          <w:rFonts w:ascii="Times New Roman" w:hAnsi="Times New Roman"/>
        </w:rPr>
        <w:t>c</w:t>
      </w:r>
      <w:r w:rsidRPr="004B1957">
        <w:rPr>
          <w:rFonts w:ascii="Times New Roman" w:hAnsi="Times New Roman"/>
          <w:lang w:val="ru-RU"/>
        </w:rPr>
        <w:t xml:space="preserve">. Классификации </w:t>
      </w:r>
      <w:r w:rsidRPr="004B1957">
        <w:rPr>
          <w:rFonts w:ascii="Times New Roman" w:hAnsi="Times New Roman"/>
          <w:color w:val="B4B4B4"/>
          <w:sz w:val="20"/>
          <w:lang w:val="ru-RU"/>
        </w:rPr>
        <w:t>(</w:t>
      </w:r>
      <w:r w:rsidRPr="004B1957">
        <w:rPr>
          <w:rFonts w:ascii="Times New Roman" w:hAnsi="Times New Roman"/>
          <w:color w:val="B4B4B4"/>
          <w:sz w:val="20"/>
        </w:rPr>
        <w:t>CLASS</w:t>
      </w:r>
      <w:r w:rsidRPr="004B1957">
        <w:rPr>
          <w:rFonts w:ascii="Times New Roman" w:hAnsi="Times New Roman"/>
          <w:color w:val="B4B4B4"/>
          <w:sz w:val="20"/>
          <w:lang w:val="ru-RU"/>
        </w:rPr>
        <w:t>_</w:t>
      </w:r>
      <w:r w:rsidRPr="004B1957">
        <w:rPr>
          <w:rFonts w:ascii="Times New Roman" w:hAnsi="Times New Roman"/>
          <w:color w:val="B4B4B4"/>
          <w:sz w:val="20"/>
        </w:rPr>
        <w:t>SYSTEM</w:t>
      </w:r>
      <w:r w:rsidRPr="004B1957">
        <w:rPr>
          <w:rFonts w:ascii="Times New Roman" w:hAnsi="Times New Roman"/>
          <w:color w:val="B4B4B4"/>
          <w:sz w:val="20"/>
          <w:lang w:val="ru-RU"/>
        </w:rPr>
        <w:t>)</w:t>
      </w:r>
    </w:p>
    <w:p w14:paraId="545614CF"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Источники данных и индекс инфраструктуры данных создаются путем агрегирования нескольких основных показателей. Стандартной международной классификации не существует, но этот подход был рассмотрен экспертами в работе </w:t>
      </w:r>
      <w:r w:rsidRPr="004B1957">
        <w:rPr>
          <w:rFonts w:ascii="Times New Roman" w:hAnsi="Times New Roman"/>
          <w:i/>
          <w:iCs/>
        </w:rPr>
        <w:t>Dang</w:t>
      </w:r>
      <w:r w:rsidRPr="004B1957">
        <w:rPr>
          <w:rFonts w:ascii="Times New Roman" w:hAnsi="Times New Roman"/>
          <w:i/>
          <w:iCs/>
          <w:lang w:val="ru-RU"/>
        </w:rPr>
        <w:t xml:space="preserve">, </w:t>
      </w:r>
      <w:proofErr w:type="spellStart"/>
      <w:r w:rsidRPr="004B1957">
        <w:rPr>
          <w:rFonts w:ascii="Times New Roman" w:hAnsi="Times New Roman"/>
          <w:i/>
          <w:iCs/>
        </w:rPr>
        <w:t>Pullinger</w:t>
      </w:r>
      <w:proofErr w:type="spellEnd"/>
      <w:r w:rsidRPr="004B1957">
        <w:rPr>
          <w:rFonts w:ascii="Times New Roman" w:hAnsi="Times New Roman"/>
          <w:i/>
          <w:iCs/>
          <w:lang w:val="ru-RU"/>
        </w:rPr>
        <w:t xml:space="preserve">, </w:t>
      </w:r>
      <w:proofErr w:type="spellStart"/>
      <w:r w:rsidRPr="004B1957">
        <w:rPr>
          <w:rFonts w:ascii="Times New Roman" w:hAnsi="Times New Roman"/>
          <w:i/>
          <w:iCs/>
        </w:rPr>
        <w:t>Serajuddin</w:t>
      </w:r>
      <w:proofErr w:type="spellEnd"/>
      <w:r w:rsidRPr="004B1957">
        <w:rPr>
          <w:rFonts w:ascii="Times New Roman" w:hAnsi="Times New Roman"/>
          <w:i/>
          <w:iCs/>
          <w:lang w:val="ru-RU"/>
        </w:rPr>
        <w:t xml:space="preserve">, &amp; </w:t>
      </w:r>
      <w:r w:rsidRPr="004B1957">
        <w:rPr>
          <w:rFonts w:ascii="Times New Roman" w:hAnsi="Times New Roman"/>
          <w:i/>
          <w:iCs/>
        </w:rPr>
        <w:t>Stacy</w:t>
      </w:r>
      <w:r w:rsidRPr="004B1957">
        <w:rPr>
          <w:rFonts w:ascii="Times New Roman" w:hAnsi="Times New Roman"/>
          <w:lang w:val="ru-RU"/>
        </w:rPr>
        <w:t xml:space="preserve"> </w:t>
      </w:r>
      <w:r w:rsidRPr="004B1957">
        <w:rPr>
          <w:rFonts w:ascii="Times New Roman" w:hAnsi="Times New Roman"/>
          <w:i/>
          <w:iCs/>
          <w:lang w:val="ru-RU"/>
        </w:rPr>
        <w:t>(2023)</w:t>
      </w:r>
      <w:r w:rsidRPr="004B1957">
        <w:rPr>
          <w:rFonts w:ascii="Times New Roman" w:hAnsi="Times New Roman"/>
          <w:lang w:val="ru-RU"/>
        </w:rPr>
        <w:t>.</w:t>
      </w:r>
    </w:p>
    <w:p w14:paraId="0569200C" w14:textId="77777777" w:rsidR="004B1957" w:rsidRPr="004B1957" w:rsidRDefault="004B1957" w:rsidP="004B1957">
      <w:pPr>
        <w:pStyle w:val="MText"/>
        <w:jc w:val="both"/>
        <w:rPr>
          <w:rFonts w:ascii="Times New Roman" w:hAnsi="Times New Roman"/>
          <w:lang w:val="ru-RU"/>
        </w:rPr>
      </w:pPr>
    </w:p>
    <w:p w14:paraId="2CFF0D7B" w14:textId="77777777" w:rsidR="004B1957" w:rsidRPr="004B1957" w:rsidRDefault="004B1957" w:rsidP="004B1957">
      <w:pPr>
        <w:pStyle w:val="MText"/>
        <w:jc w:val="both"/>
        <w:rPr>
          <w:rFonts w:ascii="Times New Roman" w:hAnsi="Times New Roman"/>
          <w:lang w:val="ru-RU"/>
        </w:rPr>
      </w:pPr>
    </w:p>
    <w:p w14:paraId="4FB4E619" w14:textId="77777777" w:rsidR="004B1957" w:rsidRPr="004B1957" w:rsidRDefault="004B1957" w:rsidP="004B1957">
      <w:pPr>
        <w:pStyle w:val="MHeader"/>
        <w:jc w:val="both"/>
        <w:rPr>
          <w:rFonts w:ascii="Times New Roman" w:hAnsi="Times New Roman"/>
          <w:lang w:val="ru-RU"/>
        </w:rPr>
      </w:pPr>
      <w:r w:rsidRPr="004B1957">
        <w:rPr>
          <w:rFonts w:ascii="Times New Roman" w:hAnsi="Times New Roman"/>
          <w:lang w:val="ru-RU"/>
        </w:rPr>
        <w:t xml:space="preserve">3. Тип источника данных и метод сбора данных </w:t>
      </w:r>
      <w:r w:rsidRPr="004B1957">
        <w:rPr>
          <w:rFonts w:ascii="Times New Roman" w:hAnsi="Times New Roman"/>
          <w:color w:val="B4B4B4"/>
          <w:sz w:val="20"/>
          <w:lang w:val="ru-RU"/>
        </w:rPr>
        <w:t>(</w:t>
      </w:r>
      <w:r w:rsidRPr="004B1957">
        <w:rPr>
          <w:rFonts w:ascii="Times New Roman" w:hAnsi="Times New Roman"/>
          <w:color w:val="B4B4B4"/>
          <w:sz w:val="20"/>
        </w:rPr>
        <w:t>SRC</w:t>
      </w:r>
      <w:r w:rsidRPr="004B1957">
        <w:rPr>
          <w:rFonts w:ascii="Times New Roman" w:hAnsi="Times New Roman"/>
          <w:color w:val="B4B4B4"/>
          <w:sz w:val="20"/>
          <w:lang w:val="ru-RU"/>
        </w:rPr>
        <w:t>_</w:t>
      </w:r>
      <w:r w:rsidRPr="004B1957">
        <w:rPr>
          <w:rFonts w:ascii="Times New Roman" w:hAnsi="Times New Roman"/>
          <w:color w:val="B4B4B4"/>
          <w:sz w:val="20"/>
        </w:rPr>
        <w:t>TYPE</w:t>
      </w:r>
      <w:r w:rsidRPr="004B1957">
        <w:rPr>
          <w:rFonts w:ascii="Times New Roman" w:hAnsi="Times New Roman"/>
          <w:color w:val="B4B4B4"/>
          <w:sz w:val="20"/>
          <w:lang w:val="ru-RU"/>
        </w:rPr>
        <w:t>_</w:t>
      </w:r>
      <w:r w:rsidRPr="004B1957">
        <w:rPr>
          <w:rFonts w:ascii="Times New Roman" w:hAnsi="Times New Roman"/>
          <w:color w:val="B4B4B4"/>
          <w:sz w:val="20"/>
        </w:rPr>
        <w:t>COLL</w:t>
      </w:r>
      <w:r w:rsidRPr="004B1957">
        <w:rPr>
          <w:rFonts w:ascii="Times New Roman" w:hAnsi="Times New Roman"/>
          <w:color w:val="B4B4B4"/>
          <w:sz w:val="20"/>
          <w:lang w:val="ru-RU"/>
        </w:rPr>
        <w:t>_</w:t>
      </w:r>
      <w:r w:rsidRPr="004B1957">
        <w:rPr>
          <w:rFonts w:ascii="Times New Roman" w:hAnsi="Times New Roman"/>
          <w:color w:val="B4B4B4"/>
          <w:sz w:val="20"/>
        </w:rPr>
        <w:t>METHOD</w:t>
      </w:r>
      <w:r w:rsidRPr="004B1957">
        <w:rPr>
          <w:rFonts w:ascii="Times New Roman" w:hAnsi="Times New Roman"/>
          <w:color w:val="B4B4B4"/>
          <w:sz w:val="20"/>
          <w:lang w:val="ru-RU"/>
        </w:rPr>
        <w:t>)</w:t>
      </w:r>
    </w:p>
    <w:p w14:paraId="69EC32AF" w14:textId="77777777" w:rsidR="004B1957" w:rsidRPr="004B1957" w:rsidRDefault="004B1957" w:rsidP="004B1957">
      <w:pPr>
        <w:pStyle w:val="MHeader2"/>
        <w:jc w:val="both"/>
        <w:rPr>
          <w:rFonts w:ascii="Times New Roman" w:hAnsi="Times New Roman"/>
          <w:lang w:val="ru-RU"/>
        </w:rPr>
      </w:pPr>
      <w:r w:rsidRPr="004B1957">
        <w:rPr>
          <w:rFonts w:ascii="Times New Roman" w:hAnsi="Times New Roman"/>
          <w:lang w:val="ru-RU"/>
        </w:rPr>
        <w:t>3.</w:t>
      </w:r>
      <w:r w:rsidRPr="004B1957">
        <w:rPr>
          <w:rFonts w:ascii="Times New Roman" w:hAnsi="Times New Roman"/>
        </w:rPr>
        <w:t>a</w:t>
      </w:r>
      <w:r w:rsidRPr="004B1957">
        <w:rPr>
          <w:rFonts w:ascii="Times New Roman" w:hAnsi="Times New Roman"/>
          <w:lang w:val="ru-RU"/>
        </w:rPr>
        <w:t xml:space="preserve">. Источники данных </w:t>
      </w:r>
      <w:r w:rsidRPr="004B1957">
        <w:rPr>
          <w:rFonts w:ascii="Times New Roman" w:hAnsi="Times New Roman"/>
          <w:color w:val="B4B4B4"/>
          <w:sz w:val="20"/>
          <w:lang w:val="ru-RU"/>
        </w:rPr>
        <w:t>(</w:t>
      </w:r>
      <w:r w:rsidRPr="004B1957">
        <w:rPr>
          <w:rFonts w:ascii="Times New Roman" w:hAnsi="Times New Roman"/>
          <w:color w:val="B4B4B4"/>
          <w:sz w:val="20"/>
        </w:rPr>
        <w:t>SOURCE</w:t>
      </w:r>
      <w:r w:rsidRPr="004B1957">
        <w:rPr>
          <w:rFonts w:ascii="Times New Roman" w:hAnsi="Times New Roman"/>
          <w:color w:val="B4B4B4"/>
          <w:sz w:val="20"/>
          <w:lang w:val="ru-RU"/>
        </w:rPr>
        <w:t>_</w:t>
      </w:r>
      <w:r w:rsidRPr="004B1957">
        <w:rPr>
          <w:rFonts w:ascii="Times New Roman" w:hAnsi="Times New Roman"/>
          <w:color w:val="B4B4B4"/>
          <w:sz w:val="20"/>
        </w:rPr>
        <w:t>TYPE</w:t>
      </w:r>
      <w:r w:rsidRPr="004B1957">
        <w:rPr>
          <w:rFonts w:ascii="Times New Roman" w:hAnsi="Times New Roman"/>
          <w:color w:val="B4B4B4"/>
          <w:sz w:val="20"/>
          <w:lang w:val="ru-RU"/>
        </w:rPr>
        <w:t>)</w:t>
      </w:r>
    </w:p>
    <w:p w14:paraId="2561491B"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Для Компонента 4 (переписи и обследования) используются два взаимодополняющих подхода к сбору данных. Первый заключается в использовании данных, представленных библиотеке </w:t>
      </w:r>
      <w:proofErr w:type="spellStart"/>
      <w:r w:rsidRPr="004B1957">
        <w:rPr>
          <w:rFonts w:ascii="Times New Roman" w:hAnsi="Times New Roman"/>
          <w:lang w:val="ru-RU"/>
        </w:rPr>
        <w:t>микроданных</w:t>
      </w:r>
      <w:proofErr w:type="spellEnd"/>
      <w:r w:rsidRPr="004B1957">
        <w:rPr>
          <w:rFonts w:ascii="Times New Roman" w:hAnsi="Times New Roman"/>
          <w:lang w:val="ru-RU"/>
        </w:rPr>
        <w:t xml:space="preserve"> Всемирного банка, Международной сети обследований домашних хозяйств (</w:t>
      </w:r>
      <w:r w:rsidRPr="004B1957">
        <w:rPr>
          <w:rFonts w:ascii="Times New Roman" w:hAnsi="Times New Roman"/>
        </w:rPr>
        <w:t>IHSN</w:t>
      </w:r>
      <w:r w:rsidRPr="004B1957">
        <w:rPr>
          <w:rFonts w:ascii="Times New Roman" w:hAnsi="Times New Roman"/>
          <w:lang w:val="ru-RU"/>
        </w:rPr>
        <w:t xml:space="preserve">), Международной организации труда (МОТ) и Продовольственной и сельскохозяйственной организации (ФАО). Используются только те обследования, которые отмечены как репрезентативные на национальном уровне, и обследования классифицируются (как обследования здравоохранения, сельскохозяйственные обследования, обследования рабочей силы и т.д.) с использованием классификаций, представленных в библиотеках </w:t>
      </w:r>
      <w:proofErr w:type="spellStart"/>
      <w:r w:rsidRPr="004B1957">
        <w:rPr>
          <w:rFonts w:ascii="Times New Roman" w:hAnsi="Times New Roman"/>
          <w:lang w:val="ru-RU"/>
        </w:rPr>
        <w:t>микроданных</w:t>
      </w:r>
      <w:proofErr w:type="spellEnd"/>
      <w:r w:rsidRPr="004B1957">
        <w:rPr>
          <w:rFonts w:ascii="Times New Roman" w:hAnsi="Times New Roman"/>
          <w:lang w:val="ru-RU"/>
        </w:rPr>
        <w:t xml:space="preserve">. Содержимое поиска по этим базам данных доступно в </w:t>
      </w:r>
      <w:r w:rsidRPr="004B1957">
        <w:rPr>
          <w:rFonts w:ascii="Times New Roman" w:hAnsi="Times New Roman"/>
          <w:lang w:val="en-US"/>
        </w:rPr>
        <w:t>G</w:t>
      </w:r>
      <w:proofErr w:type="spellStart"/>
      <w:r w:rsidRPr="004B1957">
        <w:rPr>
          <w:rFonts w:ascii="Times New Roman" w:hAnsi="Times New Roman"/>
        </w:rPr>
        <w:t>itHub</w:t>
      </w:r>
      <w:proofErr w:type="spellEnd"/>
      <w:r w:rsidRPr="004B1957">
        <w:rPr>
          <w:rFonts w:ascii="Times New Roman" w:hAnsi="Times New Roman"/>
          <w:lang w:val="ru-RU"/>
        </w:rPr>
        <w:t>-</w:t>
      </w:r>
      <w:proofErr w:type="spellStart"/>
      <w:r w:rsidRPr="004B1957">
        <w:rPr>
          <w:rFonts w:ascii="Times New Roman" w:hAnsi="Times New Roman"/>
          <w:lang w:val="ru-RU"/>
        </w:rPr>
        <w:t>репозитории</w:t>
      </w:r>
      <w:proofErr w:type="spellEnd"/>
      <w:r w:rsidRPr="004B1957">
        <w:rPr>
          <w:rFonts w:ascii="Times New Roman" w:hAnsi="Times New Roman"/>
          <w:lang w:val="ru-RU"/>
        </w:rPr>
        <w:t xml:space="preserve">. Второй подход – это сбор данных вручную, при котором посещаются веб-сайты национальных статистических управлений (НСУ), чтобы убедиться, что ни одно обследование не было пропущено. Обследование или перепись должны быть общедоступными и открытыми, чтобы быть включенными в этот поиск. Если обследования или переписи населения пропущены в этом поиске, то самый простой способ для страны включить их – это создать запись об обследовании в одной из библиотек </w:t>
      </w:r>
      <w:proofErr w:type="spellStart"/>
      <w:r w:rsidRPr="004B1957">
        <w:rPr>
          <w:rFonts w:ascii="Times New Roman" w:hAnsi="Times New Roman"/>
          <w:lang w:val="ru-RU"/>
        </w:rPr>
        <w:t>микроданных</w:t>
      </w:r>
      <w:proofErr w:type="spellEnd"/>
      <w:r w:rsidRPr="004B1957">
        <w:rPr>
          <w:rFonts w:ascii="Times New Roman" w:hAnsi="Times New Roman"/>
          <w:lang w:val="ru-RU"/>
        </w:rPr>
        <w:t>. Информация о полноте Регистрации актов гражданского состояния и статистики естественного движения населения (</w:t>
      </w:r>
      <w:r w:rsidRPr="004B1957">
        <w:rPr>
          <w:rFonts w:ascii="Times New Roman" w:hAnsi="Times New Roman"/>
        </w:rPr>
        <w:t>CRVS</w:t>
      </w:r>
      <w:r w:rsidRPr="004B1957">
        <w:rPr>
          <w:rFonts w:ascii="Times New Roman" w:hAnsi="Times New Roman"/>
          <w:lang w:val="ru-RU"/>
        </w:rPr>
        <w:t xml:space="preserve">) поступает из базы данных глобального мониторинга ЦУР ООН. Информация о том, доступны ли данные на 1-м административном уровне по </w:t>
      </w:r>
      <w:proofErr w:type="spellStart"/>
      <w:r w:rsidRPr="004B1957">
        <w:rPr>
          <w:rFonts w:ascii="Times New Roman" w:hAnsi="Times New Roman"/>
          <w:lang w:val="ru-RU"/>
        </w:rPr>
        <w:t>геопространственному</w:t>
      </w:r>
      <w:proofErr w:type="spellEnd"/>
      <w:r w:rsidRPr="004B1957">
        <w:rPr>
          <w:rFonts w:ascii="Times New Roman" w:hAnsi="Times New Roman"/>
          <w:lang w:val="ru-RU"/>
        </w:rPr>
        <w:t xml:space="preserve"> показателю, поступает из </w:t>
      </w:r>
      <w:r w:rsidRPr="004B1957">
        <w:rPr>
          <w:rFonts w:ascii="Times New Roman" w:hAnsi="Times New Roman"/>
        </w:rPr>
        <w:t>Open</w:t>
      </w:r>
      <w:r w:rsidRPr="004B1957">
        <w:rPr>
          <w:rFonts w:ascii="Times New Roman" w:hAnsi="Times New Roman"/>
          <w:lang w:val="ru-RU"/>
        </w:rPr>
        <w:t xml:space="preserve"> </w:t>
      </w:r>
      <w:r w:rsidRPr="004B1957">
        <w:rPr>
          <w:rFonts w:ascii="Times New Roman" w:hAnsi="Times New Roman"/>
        </w:rPr>
        <w:t>Data</w:t>
      </w:r>
      <w:r w:rsidRPr="004B1957">
        <w:rPr>
          <w:rFonts w:ascii="Times New Roman" w:hAnsi="Times New Roman"/>
          <w:lang w:val="ru-RU"/>
        </w:rPr>
        <w:t xml:space="preserve"> </w:t>
      </w:r>
      <w:r w:rsidRPr="004B1957">
        <w:rPr>
          <w:rFonts w:ascii="Times New Roman" w:hAnsi="Times New Roman"/>
        </w:rPr>
        <w:t>Watch</w:t>
      </w:r>
      <w:r w:rsidRPr="004B1957">
        <w:rPr>
          <w:rFonts w:ascii="Times New Roman" w:hAnsi="Times New Roman"/>
          <w:lang w:val="ru-RU"/>
        </w:rPr>
        <w:t>.</w:t>
      </w:r>
    </w:p>
    <w:p w14:paraId="203E4902" w14:textId="77777777" w:rsidR="004B1957" w:rsidRPr="004B1957" w:rsidRDefault="004B1957" w:rsidP="004B1957">
      <w:pPr>
        <w:pStyle w:val="MText"/>
        <w:jc w:val="both"/>
        <w:rPr>
          <w:rFonts w:ascii="Times New Roman" w:hAnsi="Times New Roman"/>
          <w:lang w:val="ru-RU"/>
        </w:rPr>
      </w:pPr>
    </w:p>
    <w:p w14:paraId="10838E0C" w14:textId="77777777" w:rsidR="004B1957" w:rsidRPr="004B1957" w:rsidRDefault="004B1957" w:rsidP="004B1957">
      <w:pPr>
        <w:pStyle w:val="MHeader2"/>
        <w:jc w:val="both"/>
        <w:rPr>
          <w:rFonts w:ascii="Times New Roman" w:hAnsi="Times New Roman"/>
          <w:color w:val="4A4A4A"/>
          <w:sz w:val="21"/>
          <w:szCs w:val="21"/>
          <w:lang w:val="ru-RU"/>
        </w:rPr>
      </w:pPr>
      <w:r w:rsidRPr="004B1957">
        <w:rPr>
          <w:rFonts w:ascii="Times New Roman" w:hAnsi="Times New Roman"/>
          <w:color w:val="4A4A4A"/>
          <w:sz w:val="21"/>
          <w:szCs w:val="21"/>
          <w:lang w:val="ru-RU"/>
        </w:rPr>
        <w:t>Показатели в компоненте стандартов и методов (Компонент 5) поступают главным образом через Международный валютный фонд (МВФ). Информация об используемой системе национальных счетов и базовом год</w:t>
      </w:r>
      <w:proofErr w:type="gramStart"/>
      <w:r w:rsidRPr="004B1957">
        <w:rPr>
          <w:rFonts w:ascii="Times New Roman" w:hAnsi="Times New Roman"/>
          <w:color w:val="4A4A4A"/>
          <w:sz w:val="21"/>
          <w:szCs w:val="21"/>
          <w:lang w:val="en-US"/>
        </w:rPr>
        <w:t>e</w:t>
      </w:r>
      <w:proofErr w:type="gramEnd"/>
      <w:r w:rsidRPr="004B1957">
        <w:rPr>
          <w:rFonts w:ascii="Times New Roman" w:hAnsi="Times New Roman"/>
          <w:color w:val="4A4A4A"/>
          <w:sz w:val="21"/>
          <w:szCs w:val="21"/>
          <w:lang w:val="ru-RU"/>
        </w:rPr>
        <w:t xml:space="preserve"> национальных счетов поступает из метаданных Всемирного банка «Показатели мирового развития» (</w:t>
      </w:r>
      <w:r w:rsidRPr="004B1957">
        <w:rPr>
          <w:rFonts w:ascii="Times New Roman" w:hAnsi="Times New Roman"/>
          <w:color w:val="4A4A4A"/>
          <w:sz w:val="21"/>
          <w:szCs w:val="21"/>
        </w:rPr>
        <w:t>WDI</w:t>
      </w:r>
      <w:r w:rsidRPr="004B1957">
        <w:rPr>
          <w:rFonts w:ascii="Times New Roman" w:hAnsi="Times New Roman"/>
          <w:color w:val="4A4A4A"/>
          <w:sz w:val="21"/>
          <w:szCs w:val="21"/>
          <w:lang w:val="ru-RU"/>
        </w:rPr>
        <w:t>). Данные для показателя бизнес-процессов поступают от Организации Объединенных Наций по промышленному развитию (ЮНИДО) и Европейской экономической комиссии Организации Объединенных Наций (ЕЭК ООН).</w:t>
      </w:r>
    </w:p>
    <w:p w14:paraId="21ED1E4E" w14:textId="77777777" w:rsidR="004B1957" w:rsidRPr="004B1957" w:rsidRDefault="004B1957" w:rsidP="004B1957">
      <w:pPr>
        <w:pStyle w:val="MHeader2"/>
        <w:rPr>
          <w:rFonts w:ascii="Times New Roman" w:hAnsi="Times New Roman"/>
          <w:lang w:val="ru-RU"/>
        </w:rPr>
      </w:pPr>
    </w:p>
    <w:p w14:paraId="20B055CD"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3.</w:t>
      </w:r>
      <w:r w:rsidRPr="004B1957">
        <w:rPr>
          <w:rFonts w:ascii="Times New Roman" w:hAnsi="Times New Roman"/>
        </w:rPr>
        <w:t>b</w:t>
      </w:r>
      <w:r w:rsidRPr="004B1957">
        <w:rPr>
          <w:rFonts w:ascii="Times New Roman" w:hAnsi="Times New Roman"/>
          <w:lang w:val="ru-RU"/>
        </w:rPr>
        <w:t xml:space="preserve">. Метод сбора данных </w:t>
      </w:r>
      <w:r w:rsidRPr="004B1957">
        <w:rPr>
          <w:rFonts w:ascii="Times New Roman" w:hAnsi="Times New Roman"/>
          <w:color w:val="B4B4B4"/>
          <w:sz w:val="20"/>
          <w:lang w:val="ru-RU"/>
        </w:rPr>
        <w:t>(</w:t>
      </w:r>
      <w:r w:rsidRPr="004B1957">
        <w:rPr>
          <w:rFonts w:ascii="Times New Roman" w:hAnsi="Times New Roman"/>
          <w:color w:val="B4B4B4"/>
          <w:sz w:val="20"/>
        </w:rPr>
        <w:t>COLL</w:t>
      </w:r>
      <w:r w:rsidRPr="004B1957">
        <w:rPr>
          <w:rFonts w:ascii="Times New Roman" w:hAnsi="Times New Roman"/>
          <w:color w:val="B4B4B4"/>
          <w:sz w:val="20"/>
          <w:lang w:val="ru-RU"/>
        </w:rPr>
        <w:t>_</w:t>
      </w:r>
      <w:r w:rsidRPr="004B1957">
        <w:rPr>
          <w:rFonts w:ascii="Times New Roman" w:hAnsi="Times New Roman"/>
          <w:color w:val="B4B4B4"/>
          <w:sz w:val="20"/>
        </w:rPr>
        <w:t>METHOD</w:t>
      </w:r>
      <w:r w:rsidRPr="004B1957">
        <w:rPr>
          <w:rFonts w:ascii="Times New Roman" w:hAnsi="Times New Roman"/>
          <w:color w:val="B4B4B4"/>
          <w:sz w:val="20"/>
          <w:lang w:val="ru-RU"/>
        </w:rPr>
        <w:t>)</w:t>
      </w:r>
    </w:p>
    <w:p w14:paraId="27D86D8B" w14:textId="77777777" w:rsidR="004B1957" w:rsidRPr="004B1957" w:rsidRDefault="004B1957" w:rsidP="004B1957">
      <w:pPr>
        <w:pStyle w:val="MText"/>
        <w:jc w:val="both"/>
        <w:rPr>
          <w:rFonts w:ascii="Times New Roman" w:hAnsi="Times New Roman"/>
          <w:lang w:val="ru-RU"/>
        </w:rPr>
      </w:pPr>
      <w:proofErr w:type="gramStart"/>
      <w:r w:rsidRPr="004B1957">
        <w:rPr>
          <w:rFonts w:ascii="Times New Roman" w:hAnsi="Times New Roman"/>
          <w:lang w:val="ru-RU"/>
        </w:rPr>
        <w:t>Всемирный банк прозрачно делится и публикует методологии для всех корректировок исходных данных (например, через свой веб-сайт Статистических показателей эффективности (</w:t>
      </w:r>
      <w:r w:rsidRPr="004B1957">
        <w:rPr>
          <w:rFonts w:ascii="Times New Roman" w:hAnsi="Times New Roman"/>
        </w:rPr>
        <w:t>SPI</w:t>
      </w:r>
      <w:r w:rsidRPr="004B1957">
        <w:rPr>
          <w:rFonts w:ascii="Times New Roman" w:hAnsi="Times New Roman"/>
          <w:lang w:val="ru-RU"/>
        </w:rPr>
        <w:t xml:space="preserve">), </w:t>
      </w:r>
      <w:hyperlink r:id="rId24" w:history="1">
        <w:r w:rsidRPr="004B1957">
          <w:rPr>
            <w:rStyle w:val="ab"/>
            <w:rFonts w:ascii="Times New Roman" w:hAnsi="Times New Roman"/>
          </w:rPr>
          <w:t>https</w:t>
        </w:r>
        <w:r w:rsidRPr="004B1957">
          <w:rPr>
            <w:rStyle w:val="ab"/>
            <w:rFonts w:ascii="Times New Roman" w:hAnsi="Times New Roman"/>
            <w:lang w:val="ru-RU"/>
          </w:rPr>
          <w:t>://</w:t>
        </w:r>
        <w:r w:rsidRPr="004B1957">
          <w:rPr>
            <w:rStyle w:val="ab"/>
            <w:rFonts w:ascii="Times New Roman" w:hAnsi="Times New Roman"/>
          </w:rPr>
          <w:t>www</w:t>
        </w:r>
        <w:r w:rsidRPr="004B1957">
          <w:rPr>
            <w:rStyle w:val="ab"/>
            <w:rFonts w:ascii="Times New Roman" w:hAnsi="Times New Roman"/>
            <w:lang w:val="ru-RU"/>
          </w:rPr>
          <w:t>.</w:t>
        </w:r>
        <w:r w:rsidRPr="004B1957">
          <w:rPr>
            <w:rStyle w:val="ab"/>
            <w:rFonts w:ascii="Times New Roman" w:hAnsi="Times New Roman"/>
          </w:rPr>
          <w:t>worldbank</w:t>
        </w:r>
        <w:r w:rsidRPr="004B1957">
          <w:rPr>
            <w:rStyle w:val="ab"/>
            <w:rFonts w:ascii="Times New Roman" w:hAnsi="Times New Roman"/>
            <w:lang w:val="ru-RU"/>
          </w:rPr>
          <w:t>.</w:t>
        </w:r>
        <w:r w:rsidRPr="004B1957">
          <w:rPr>
            <w:rStyle w:val="ab"/>
            <w:rFonts w:ascii="Times New Roman" w:hAnsi="Times New Roman"/>
          </w:rPr>
          <w:t>org</w:t>
        </w:r>
        <w:r w:rsidRPr="004B1957">
          <w:rPr>
            <w:rStyle w:val="ab"/>
            <w:rFonts w:ascii="Times New Roman" w:hAnsi="Times New Roman"/>
            <w:lang w:val="ru-RU"/>
          </w:rPr>
          <w:t>/</w:t>
        </w:r>
        <w:r w:rsidRPr="004B1957">
          <w:rPr>
            <w:rStyle w:val="ab"/>
            <w:rFonts w:ascii="Times New Roman" w:hAnsi="Times New Roman"/>
          </w:rPr>
          <w:t>spi</w:t>
        </w:r>
      </w:hyperlink>
      <w:r w:rsidRPr="004B1957">
        <w:rPr>
          <w:rFonts w:ascii="Times New Roman" w:hAnsi="Times New Roman"/>
          <w:lang w:val="ru-RU"/>
        </w:rPr>
        <w:t xml:space="preserve"> и различные аналитические документы).</w:t>
      </w:r>
      <w:proofErr w:type="gramEnd"/>
      <w:r w:rsidRPr="004B1957">
        <w:rPr>
          <w:rFonts w:ascii="Times New Roman" w:hAnsi="Times New Roman"/>
          <w:lang w:val="ru-RU"/>
        </w:rPr>
        <w:t xml:space="preserve">  Весь код и данные для создания оценок </w:t>
      </w:r>
      <w:r w:rsidRPr="004B1957">
        <w:rPr>
          <w:rFonts w:ascii="Times New Roman" w:hAnsi="Times New Roman"/>
        </w:rPr>
        <w:t>SPI</w:t>
      </w:r>
      <w:r w:rsidRPr="004B1957">
        <w:rPr>
          <w:rFonts w:ascii="Times New Roman" w:hAnsi="Times New Roman"/>
          <w:lang w:val="ru-RU"/>
        </w:rPr>
        <w:t xml:space="preserve"> доступны в открытом </w:t>
      </w:r>
      <w:proofErr w:type="spellStart"/>
      <w:r w:rsidRPr="004B1957">
        <w:rPr>
          <w:rFonts w:ascii="Times New Roman" w:hAnsi="Times New Roman"/>
          <w:lang w:val="ru-RU"/>
        </w:rPr>
        <w:t>репозитории</w:t>
      </w:r>
      <w:proofErr w:type="spellEnd"/>
      <w:r w:rsidRPr="004B1957">
        <w:rPr>
          <w:rFonts w:ascii="Times New Roman" w:hAnsi="Times New Roman"/>
          <w:lang w:val="ru-RU"/>
        </w:rPr>
        <w:t xml:space="preserve"> </w:t>
      </w:r>
      <w:r w:rsidRPr="004B1957">
        <w:rPr>
          <w:rFonts w:ascii="Times New Roman" w:hAnsi="Times New Roman"/>
        </w:rPr>
        <w:t>SPI</w:t>
      </w:r>
      <w:r w:rsidRPr="004B1957">
        <w:rPr>
          <w:rFonts w:ascii="Times New Roman" w:hAnsi="Times New Roman"/>
          <w:lang w:val="ru-RU"/>
        </w:rPr>
        <w:t xml:space="preserve"> на </w:t>
      </w:r>
      <w:r w:rsidRPr="004B1957">
        <w:rPr>
          <w:rFonts w:ascii="Times New Roman" w:hAnsi="Times New Roman"/>
        </w:rPr>
        <w:t>GitHub</w:t>
      </w:r>
      <w:r w:rsidRPr="004B1957">
        <w:rPr>
          <w:rFonts w:ascii="Times New Roman" w:hAnsi="Times New Roman"/>
          <w:lang w:val="ru-RU"/>
        </w:rPr>
        <w:t xml:space="preserve"> (</w:t>
      </w:r>
      <w:hyperlink r:id="rId25" w:history="1">
        <w:r w:rsidRPr="004B1957">
          <w:rPr>
            <w:rStyle w:val="ab"/>
            <w:rFonts w:ascii="Times New Roman" w:hAnsi="Times New Roman"/>
          </w:rPr>
          <w:t>https</w:t>
        </w:r>
        <w:r w:rsidRPr="004B1957">
          <w:rPr>
            <w:rStyle w:val="ab"/>
            <w:rFonts w:ascii="Times New Roman" w:hAnsi="Times New Roman"/>
            <w:lang w:val="ru-RU"/>
          </w:rPr>
          <w:t>://</w:t>
        </w:r>
        <w:r w:rsidRPr="004B1957">
          <w:rPr>
            <w:rStyle w:val="ab"/>
            <w:rFonts w:ascii="Times New Roman" w:hAnsi="Times New Roman"/>
          </w:rPr>
          <w:t>github</w:t>
        </w:r>
        <w:r w:rsidRPr="004B1957">
          <w:rPr>
            <w:rStyle w:val="ab"/>
            <w:rFonts w:ascii="Times New Roman" w:hAnsi="Times New Roman"/>
            <w:lang w:val="ru-RU"/>
          </w:rPr>
          <w:t>.</w:t>
        </w:r>
        <w:r w:rsidRPr="004B1957">
          <w:rPr>
            <w:rStyle w:val="ab"/>
            <w:rFonts w:ascii="Times New Roman" w:hAnsi="Times New Roman"/>
          </w:rPr>
          <w:t>com</w:t>
        </w:r>
        <w:r w:rsidRPr="004B1957">
          <w:rPr>
            <w:rStyle w:val="ab"/>
            <w:rFonts w:ascii="Times New Roman" w:hAnsi="Times New Roman"/>
            <w:lang w:val="ru-RU"/>
          </w:rPr>
          <w:t>/</w:t>
        </w:r>
        <w:r w:rsidRPr="004B1957">
          <w:rPr>
            <w:rStyle w:val="ab"/>
            <w:rFonts w:ascii="Times New Roman" w:hAnsi="Times New Roman"/>
          </w:rPr>
          <w:t>worldbank</w:t>
        </w:r>
        <w:r w:rsidRPr="004B1957">
          <w:rPr>
            <w:rStyle w:val="ab"/>
            <w:rFonts w:ascii="Times New Roman" w:hAnsi="Times New Roman"/>
            <w:lang w:val="ru-RU"/>
          </w:rPr>
          <w:t>/</w:t>
        </w:r>
        <w:r w:rsidRPr="004B1957">
          <w:rPr>
            <w:rStyle w:val="ab"/>
            <w:rFonts w:ascii="Times New Roman" w:hAnsi="Times New Roman"/>
          </w:rPr>
          <w:t>SPI</w:t>
        </w:r>
      </w:hyperlink>
      <w:r w:rsidRPr="004B1957">
        <w:rPr>
          <w:rFonts w:ascii="Times New Roman" w:hAnsi="Times New Roman"/>
          <w:lang w:val="ru-RU"/>
        </w:rPr>
        <w:t>).</w:t>
      </w:r>
    </w:p>
    <w:p w14:paraId="34EF3FB2" w14:textId="77777777" w:rsidR="004B1957" w:rsidRPr="004B1957" w:rsidRDefault="004B1957" w:rsidP="004B1957">
      <w:pPr>
        <w:pStyle w:val="MText"/>
        <w:rPr>
          <w:rFonts w:ascii="Times New Roman" w:hAnsi="Times New Roman"/>
          <w:lang w:val="ru-RU"/>
        </w:rPr>
      </w:pPr>
    </w:p>
    <w:p w14:paraId="596B4D1B"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3.</w:t>
      </w:r>
      <w:r w:rsidRPr="004B1957">
        <w:rPr>
          <w:rFonts w:ascii="Times New Roman" w:hAnsi="Times New Roman"/>
        </w:rPr>
        <w:t>c</w:t>
      </w:r>
      <w:r w:rsidRPr="004B1957">
        <w:rPr>
          <w:rFonts w:ascii="Times New Roman" w:hAnsi="Times New Roman"/>
          <w:lang w:val="ru-RU"/>
        </w:rPr>
        <w:t xml:space="preserve">. Календарь сбора данных </w:t>
      </w:r>
      <w:r w:rsidRPr="004B1957">
        <w:rPr>
          <w:rFonts w:ascii="Times New Roman" w:hAnsi="Times New Roman"/>
          <w:color w:val="B4B4B4"/>
          <w:sz w:val="20"/>
          <w:lang w:val="ru-RU"/>
        </w:rPr>
        <w:t>(</w:t>
      </w:r>
      <w:r w:rsidRPr="004B1957">
        <w:rPr>
          <w:rFonts w:ascii="Times New Roman" w:hAnsi="Times New Roman"/>
          <w:color w:val="B4B4B4"/>
          <w:sz w:val="20"/>
        </w:rPr>
        <w:t>FREQ</w:t>
      </w:r>
      <w:r w:rsidRPr="004B1957">
        <w:rPr>
          <w:rFonts w:ascii="Times New Roman" w:hAnsi="Times New Roman"/>
          <w:color w:val="B4B4B4"/>
          <w:sz w:val="20"/>
          <w:lang w:val="ru-RU"/>
        </w:rPr>
        <w:t>_</w:t>
      </w:r>
      <w:r w:rsidRPr="004B1957">
        <w:rPr>
          <w:rFonts w:ascii="Times New Roman" w:hAnsi="Times New Roman"/>
          <w:color w:val="B4B4B4"/>
          <w:sz w:val="20"/>
        </w:rPr>
        <w:t>COLL</w:t>
      </w:r>
      <w:r w:rsidRPr="004B1957">
        <w:rPr>
          <w:rFonts w:ascii="Times New Roman" w:hAnsi="Times New Roman"/>
          <w:color w:val="B4B4B4"/>
          <w:sz w:val="20"/>
          <w:lang w:val="ru-RU"/>
        </w:rPr>
        <w:t>)</w:t>
      </w:r>
    </w:p>
    <w:p w14:paraId="0479DC8E"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Данные собираются в начале ноября каждого календарного года.</w:t>
      </w:r>
    </w:p>
    <w:p w14:paraId="520EDB99" w14:textId="77777777" w:rsidR="004B1957" w:rsidRPr="004B1957" w:rsidRDefault="004B1957" w:rsidP="004B1957">
      <w:pPr>
        <w:pStyle w:val="MText"/>
        <w:rPr>
          <w:rFonts w:ascii="Times New Roman" w:hAnsi="Times New Roman"/>
          <w:lang w:val="ru-RU"/>
        </w:rPr>
      </w:pPr>
    </w:p>
    <w:p w14:paraId="1F0B5646"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lastRenderedPageBreak/>
        <w:t>3.</w:t>
      </w:r>
      <w:r w:rsidRPr="004B1957">
        <w:rPr>
          <w:rFonts w:ascii="Times New Roman" w:hAnsi="Times New Roman"/>
        </w:rPr>
        <w:t>d</w:t>
      </w:r>
      <w:r w:rsidRPr="004B1957">
        <w:rPr>
          <w:rFonts w:ascii="Times New Roman" w:hAnsi="Times New Roman"/>
          <w:lang w:val="ru-RU"/>
        </w:rPr>
        <w:t xml:space="preserve">. Календарь выпуска данных </w:t>
      </w:r>
      <w:r w:rsidRPr="004B1957">
        <w:rPr>
          <w:rFonts w:ascii="Times New Roman" w:hAnsi="Times New Roman"/>
          <w:color w:val="B4B4B4"/>
          <w:sz w:val="20"/>
          <w:lang w:val="ru-RU"/>
        </w:rPr>
        <w:t>(</w:t>
      </w:r>
      <w:r w:rsidRPr="004B1957">
        <w:rPr>
          <w:rFonts w:ascii="Times New Roman" w:hAnsi="Times New Roman"/>
          <w:color w:val="B4B4B4"/>
          <w:sz w:val="20"/>
        </w:rPr>
        <w:t>REL</w:t>
      </w:r>
      <w:r w:rsidRPr="004B1957">
        <w:rPr>
          <w:rFonts w:ascii="Times New Roman" w:hAnsi="Times New Roman"/>
          <w:color w:val="B4B4B4"/>
          <w:sz w:val="20"/>
          <w:lang w:val="ru-RU"/>
        </w:rPr>
        <w:t>_</w:t>
      </w:r>
      <w:r w:rsidRPr="004B1957">
        <w:rPr>
          <w:rFonts w:ascii="Times New Roman" w:hAnsi="Times New Roman"/>
          <w:color w:val="B4B4B4"/>
          <w:sz w:val="20"/>
        </w:rPr>
        <w:t>CAL</w:t>
      </w:r>
      <w:r w:rsidRPr="004B1957">
        <w:rPr>
          <w:rFonts w:ascii="Times New Roman" w:hAnsi="Times New Roman"/>
          <w:color w:val="B4B4B4"/>
          <w:sz w:val="20"/>
          <w:lang w:val="ru-RU"/>
        </w:rPr>
        <w:t>_</w:t>
      </w:r>
      <w:r w:rsidRPr="004B1957">
        <w:rPr>
          <w:rFonts w:ascii="Times New Roman" w:hAnsi="Times New Roman"/>
          <w:color w:val="B4B4B4"/>
          <w:sz w:val="20"/>
        </w:rPr>
        <w:t>POLICY</w:t>
      </w:r>
      <w:r w:rsidRPr="004B1957">
        <w:rPr>
          <w:rFonts w:ascii="Times New Roman" w:hAnsi="Times New Roman"/>
          <w:color w:val="B4B4B4"/>
          <w:sz w:val="20"/>
          <w:lang w:val="ru-RU"/>
        </w:rPr>
        <w:t>)</w:t>
      </w:r>
    </w:p>
    <w:p w14:paraId="10F97F2B"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Данные публикуются ежегодно ближе к началу апреля.</w:t>
      </w:r>
    </w:p>
    <w:p w14:paraId="4E904FE4" w14:textId="77777777" w:rsidR="004B1957" w:rsidRPr="004B1957" w:rsidRDefault="004B1957" w:rsidP="004B1957">
      <w:pPr>
        <w:pStyle w:val="MText"/>
        <w:rPr>
          <w:rFonts w:ascii="Times New Roman" w:hAnsi="Times New Roman"/>
          <w:lang w:val="ru-RU"/>
        </w:rPr>
      </w:pPr>
    </w:p>
    <w:p w14:paraId="1155AB4F"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3.</w:t>
      </w:r>
      <w:r w:rsidRPr="004B1957">
        <w:rPr>
          <w:rFonts w:ascii="Times New Roman" w:hAnsi="Times New Roman"/>
        </w:rPr>
        <w:t>e</w:t>
      </w:r>
      <w:r w:rsidRPr="004B1957">
        <w:rPr>
          <w:rFonts w:ascii="Times New Roman" w:hAnsi="Times New Roman"/>
          <w:lang w:val="ru-RU"/>
        </w:rPr>
        <w:t xml:space="preserve">. Поставщики данных </w:t>
      </w:r>
      <w:r w:rsidRPr="004B1957">
        <w:rPr>
          <w:rFonts w:ascii="Times New Roman" w:hAnsi="Times New Roman"/>
          <w:color w:val="B4B4B4"/>
          <w:sz w:val="20"/>
          <w:lang w:val="ru-RU"/>
        </w:rPr>
        <w:t>(</w:t>
      </w:r>
      <w:r w:rsidRPr="004B1957">
        <w:rPr>
          <w:rFonts w:ascii="Times New Roman" w:hAnsi="Times New Roman"/>
          <w:color w:val="B4B4B4"/>
          <w:sz w:val="20"/>
        </w:rPr>
        <w:t>DATA</w:t>
      </w:r>
      <w:r w:rsidRPr="004B1957">
        <w:rPr>
          <w:rFonts w:ascii="Times New Roman" w:hAnsi="Times New Roman"/>
          <w:color w:val="B4B4B4"/>
          <w:sz w:val="20"/>
          <w:lang w:val="ru-RU"/>
        </w:rPr>
        <w:t>_</w:t>
      </w:r>
      <w:r w:rsidRPr="004B1957">
        <w:rPr>
          <w:rFonts w:ascii="Times New Roman" w:hAnsi="Times New Roman"/>
          <w:color w:val="B4B4B4"/>
          <w:sz w:val="20"/>
        </w:rPr>
        <w:t>SOURCE</w:t>
      </w:r>
      <w:r w:rsidRPr="004B1957">
        <w:rPr>
          <w:rFonts w:ascii="Times New Roman" w:hAnsi="Times New Roman"/>
          <w:color w:val="B4B4B4"/>
          <w:sz w:val="20"/>
          <w:lang w:val="ru-RU"/>
        </w:rPr>
        <w:t>)</w:t>
      </w:r>
    </w:p>
    <w:p w14:paraId="1E99A222"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Данные происходят от Всемирного банка, Международного валютного фонда (МВФ), </w:t>
      </w:r>
      <w:r w:rsidRPr="004B1957">
        <w:rPr>
          <w:rFonts w:ascii="Times New Roman" w:hAnsi="Times New Roman"/>
          <w:lang w:val="en-US"/>
        </w:rPr>
        <w:t>Open</w:t>
      </w:r>
      <w:r w:rsidRPr="004B1957">
        <w:rPr>
          <w:rFonts w:ascii="Times New Roman" w:hAnsi="Times New Roman"/>
          <w:lang w:val="ru-RU"/>
        </w:rPr>
        <w:t xml:space="preserve"> </w:t>
      </w:r>
      <w:r w:rsidRPr="004B1957">
        <w:rPr>
          <w:rFonts w:ascii="Times New Roman" w:hAnsi="Times New Roman"/>
          <w:lang w:val="en-US"/>
        </w:rPr>
        <w:t>Data</w:t>
      </w:r>
      <w:r w:rsidRPr="004B1957">
        <w:rPr>
          <w:rFonts w:ascii="Times New Roman" w:hAnsi="Times New Roman"/>
          <w:lang w:val="ru-RU"/>
        </w:rPr>
        <w:t xml:space="preserve"> </w:t>
      </w:r>
      <w:r w:rsidRPr="004B1957">
        <w:rPr>
          <w:rFonts w:ascii="Times New Roman" w:hAnsi="Times New Roman"/>
          <w:lang w:val="en-US"/>
        </w:rPr>
        <w:t>Watch</w:t>
      </w:r>
      <w:r w:rsidRPr="004B1957">
        <w:rPr>
          <w:rFonts w:ascii="Times New Roman" w:hAnsi="Times New Roman"/>
          <w:lang w:val="ru-RU"/>
        </w:rPr>
        <w:t xml:space="preserve">, </w:t>
      </w:r>
      <w:r w:rsidRPr="004B1957">
        <w:rPr>
          <w:rFonts w:ascii="Times New Roman" w:hAnsi="Times New Roman"/>
          <w:lang w:val="en-US"/>
        </w:rPr>
        <w:t>PARIS</w:t>
      </w:r>
      <w:r w:rsidRPr="004B1957">
        <w:rPr>
          <w:rFonts w:ascii="Times New Roman" w:hAnsi="Times New Roman"/>
          <w:lang w:val="ru-RU"/>
        </w:rPr>
        <w:t>21, Международной организации труда (МОТ), Всемирной организации здравоохранения (ВОЗ), Организации Объединенных Наций по вопросам образования, науки и культуры (ЮНЕСКО), Международной сети обследований домашних хозяйств (</w:t>
      </w:r>
      <w:r w:rsidRPr="004B1957">
        <w:rPr>
          <w:rFonts w:ascii="Times New Roman" w:hAnsi="Times New Roman"/>
          <w:lang w:val="en-US"/>
        </w:rPr>
        <w:t>IHSN</w:t>
      </w:r>
      <w:r w:rsidRPr="004B1957">
        <w:rPr>
          <w:rFonts w:ascii="Times New Roman" w:hAnsi="Times New Roman"/>
          <w:lang w:val="ru-RU"/>
        </w:rPr>
        <w:t>), Организации Объединенных Наций (ООН) и Продовольственной и сельскохозяйственной организации (ФАО). Кроме того, некоторые данные собираются непосредственно с веб-сайтов национальных статистических управлений.</w:t>
      </w:r>
    </w:p>
    <w:p w14:paraId="06EDC12E"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3.</w:t>
      </w:r>
      <w:r w:rsidRPr="004B1957">
        <w:rPr>
          <w:rFonts w:ascii="Times New Roman" w:hAnsi="Times New Roman"/>
        </w:rPr>
        <w:t>f</w:t>
      </w:r>
      <w:r w:rsidRPr="004B1957">
        <w:rPr>
          <w:rFonts w:ascii="Times New Roman" w:hAnsi="Times New Roman"/>
          <w:lang w:val="ru-RU"/>
        </w:rPr>
        <w:t xml:space="preserve">. Составители данных </w:t>
      </w:r>
      <w:r w:rsidRPr="004B1957">
        <w:rPr>
          <w:rFonts w:ascii="Times New Roman" w:hAnsi="Times New Roman"/>
          <w:color w:val="B4B4B4"/>
          <w:sz w:val="20"/>
          <w:lang w:val="ru-RU"/>
        </w:rPr>
        <w:t>(</w:t>
      </w:r>
      <w:r w:rsidRPr="004B1957">
        <w:rPr>
          <w:rFonts w:ascii="Times New Roman" w:hAnsi="Times New Roman"/>
          <w:color w:val="B4B4B4"/>
          <w:sz w:val="20"/>
        </w:rPr>
        <w:t>COMPILING</w:t>
      </w:r>
      <w:r w:rsidRPr="004B1957">
        <w:rPr>
          <w:rFonts w:ascii="Times New Roman" w:hAnsi="Times New Roman"/>
          <w:color w:val="B4B4B4"/>
          <w:sz w:val="20"/>
          <w:lang w:val="ru-RU"/>
        </w:rPr>
        <w:t>_</w:t>
      </w:r>
      <w:r w:rsidRPr="004B1957">
        <w:rPr>
          <w:rFonts w:ascii="Times New Roman" w:hAnsi="Times New Roman"/>
          <w:color w:val="B4B4B4"/>
          <w:sz w:val="20"/>
        </w:rPr>
        <w:t>ORG</w:t>
      </w:r>
      <w:r w:rsidRPr="004B1957">
        <w:rPr>
          <w:rFonts w:ascii="Times New Roman" w:hAnsi="Times New Roman"/>
          <w:color w:val="B4B4B4"/>
          <w:sz w:val="20"/>
          <w:lang w:val="ru-RU"/>
        </w:rPr>
        <w:t>)</w:t>
      </w:r>
    </w:p>
    <w:p w14:paraId="6A18B87B"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Всемирный банк (ВБ)</w:t>
      </w:r>
    </w:p>
    <w:p w14:paraId="516A3E6B" w14:textId="77777777" w:rsidR="004B1957" w:rsidRPr="004B1957" w:rsidRDefault="004B1957" w:rsidP="004B1957">
      <w:pPr>
        <w:pStyle w:val="MText"/>
        <w:rPr>
          <w:rFonts w:ascii="Times New Roman" w:hAnsi="Times New Roman"/>
          <w:lang w:val="ru-RU"/>
        </w:rPr>
      </w:pPr>
    </w:p>
    <w:p w14:paraId="73E972BF"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3.</w:t>
      </w:r>
      <w:r w:rsidRPr="004B1957">
        <w:rPr>
          <w:rFonts w:ascii="Times New Roman" w:hAnsi="Times New Roman"/>
        </w:rPr>
        <w:t>g</w:t>
      </w:r>
      <w:r w:rsidRPr="004B1957">
        <w:rPr>
          <w:rFonts w:ascii="Times New Roman" w:hAnsi="Times New Roman"/>
          <w:lang w:val="ru-RU"/>
        </w:rPr>
        <w:t xml:space="preserve">. Институциональный мандат </w:t>
      </w:r>
      <w:r w:rsidRPr="004B1957">
        <w:rPr>
          <w:rFonts w:ascii="Times New Roman" w:hAnsi="Times New Roman"/>
          <w:color w:val="B4B4B4"/>
          <w:sz w:val="20"/>
          <w:lang w:val="ru-RU"/>
        </w:rPr>
        <w:t>(</w:t>
      </w:r>
      <w:r w:rsidRPr="004B1957">
        <w:rPr>
          <w:rFonts w:ascii="Times New Roman" w:hAnsi="Times New Roman"/>
          <w:color w:val="B4B4B4"/>
          <w:sz w:val="20"/>
        </w:rPr>
        <w:t>INST</w:t>
      </w:r>
      <w:r w:rsidRPr="004B1957">
        <w:rPr>
          <w:rFonts w:ascii="Times New Roman" w:hAnsi="Times New Roman"/>
          <w:color w:val="B4B4B4"/>
          <w:sz w:val="20"/>
          <w:lang w:val="ru-RU"/>
        </w:rPr>
        <w:t>_</w:t>
      </w:r>
      <w:r w:rsidRPr="004B1957">
        <w:rPr>
          <w:rFonts w:ascii="Times New Roman" w:hAnsi="Times New Roman"/>
          <w:color w:val="B4B4B4"/>
          <w:sz w:val="20"/>
        </w:rPr>
        <w:t>MANDATE</w:t>
      </w:r>
      <w:r w:rsidRPr="004B1957">
        <w:rPr>
          <w:rFonts w:ascii="Times New Roman" w:hAnsi="Times New Roman"/>
          <w:color w:val="B4B4B4"/>
          <w:sz w:val="20"/>
          <w:lang w:val="ru-RU"/>
        </w:rPr>
        <w:t>)</w:t>
      </w:r>
    </w:p>
    <w:p w14:paraId="5DE40E75"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В рамках Всемирного банка Группа данных о развитии (</w:t>
      </w:r>
      <w:r w:rsidRPr="004B1957">
        <w:rPr>
          <w:rFonts w:ascii="Times New Roman" w:hAnsi="Times New Roman"/>
          <w:lang w:val="en-US"/>
        </w:rPr>
        <w:t>DECGG</w:t>
      </w:r>
      <w:r w:rsidRPr="004B1957">
        <w:rPr>
          <w:rFonts w:ascii="Times New Roman" w:hAnsi="Times New Roman"/>
          <w:lang w:val="ru-RU"/>
        </w:rPr>
        <w:t xml:space="preserve">) отвечает за сбор, проверку и расчет показателей </w:t>
      </w:r>
      <w:r w:rsidRPr="004B1957">
        <w:rPr>
          <w:rFonts w:ascii="Times New Roman" w:hAnsi="Times New Roman"/>
          <w:lang w:val="en-US"/>
        </w:rPr>
        <w:t>SPI</w:t>
      </w:r>
      <w:r w:rsidRPr="004B1957">
        <w:rPr>
          <w:rFonts w:ascii="Times New Roman" w:hAnsi="Times New Roman"/>
          <w:lang w:val="ru-RU"/>
        </w:rPr>
        <w:t>.</w:t>
      </w:r>
    </w:p>
    <w:p w14:paraId="110B8F20" w14:textId="77777777" w:rsidR="004B1957" w:rsidRPr="004B1957" w:rsidRDefault="004B1957" w:rsidP="004B1957">
      <w:pPr>
        <w:pStyle w:val="MText"/>
        <w:rPr>
          <w:rFonts w:ascii="Times New Roman" w:hAnsi="Times New Roman"/>
          <w:lang w:val="ru-RU"/>
        </w:rPr>
      </w:pPr>
    </w:p>
    <w:p w14:paraId="037E7254" w14:textId="77777777" w:rsidR="004B1957" w:rsidRPr="004B1957" w:rsidRDefault="004B1957" w:rsidP="004B1957">
      <w:pPr>
        <w:pStyle w:val="MHeader"/>
        <w:rPr>
          <w:rFonts w:ascii="Times New Roman" w:hAnsi="Times New Roman"/>
          <w:lang w:val="ru-RU"/>
        </w:rPr>
      </w:pPr>
      <w:r w:rsidRPr="004B1957">
        <w:rPr>
          <w:rFonts w:ascii="Times New Roman" w:hAnsi="Times New Roman"/>
          <w:lang w:val="ru-RU"/>
        </w:rPr>
        <w:t xml:space="preserve">4. Иные методологические соображения </w:t>
      </w:r>
      <w:r w:rsidRPr="004B1957">
        <w:rPr>
          <w:rFonts w:ascii="Times New Roman" w:hAnsi="Times New Roman"/>
          <w:color w:val="B4B4B4"/>
          <w:sz w:val="20"/>
          <w:lang w:val="ru-RU"/>
        </w:rPr>
        <w:t>(</w:t>
      </w:r>
      <w:r w:rsidRPr="004B1957">
        <w:rPr>
          <w:rFonts w:ascii="Times New Roman" w:hAnsi="Times New Roman"/>
          <w:color w:val="B4B4B4"/>
          <w:sz w:val="20"/>
        </w:rPr>
        <w:t>OTHER</w:t>
      </w:r>
      <w:r w:rsidRPr="004B1957">
        <w:rPr>
          <w:rFonts w:ascii="Times New Roman" w:hAnsi="Times New Roman"/>
          <w:color w:val="B4B4B4"/>
          <w:sz w:val="20"/>
          <w:lang w:val="ru-RU"/>
        </w:rPr>
        <w:t>_</w:t>
      </w:r>
      <w:r w:rsidRPr="004B1957">
        <w:rPr>
          <w:rFonts w:ascii="Times New Roman" w:hAnsi="Times New Roman"/>
          <w:color w:val="B4B4B4"/>
          <w:sz w:val="20"/>
        </w:rPr>
        <w:t>METHOD</w:t>
      </w:r>
      <w:r w:rsidRPr="004B1957">
        <w:rPr>
          <w:rFonts w:ascii="Times New Roman" w:hAnsi="Times New Roman"/>
          <w:color w:val="B4B4B4"/>
          <w:sz w:val="20"/>
          <w:lang w:val="ru-RU"/>
        </w:rPr>
        <w:t>)</w:t>
      </w:r>
    </w:p>
    <w:p w14:paraId="24F4C0BB"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a</w:t>
      </w:r>
      <w:r w:rsidRPr="004B1957">
        <w:rPr>
          <w:rFonts w:ascii="Times New Roman" w:hAnsi="Times New Roman"/>
          <w:lang w:val="ru-RU"/>
        </w:rPr>
        <w:t xml:space="preserve">. Обоснование </w:t>
      </w:r>
      <w:r w:rsidRPr="004B1957">
        <w:rPr>
          <w:rFonts w:ascii="Times New Roman" w:hAnsi="Times New Roman"/>
          <w:color w:val="B4B4B4"/>
          <w:sz w:val="20"/>
          <w:lang w:val="ru-RU"/>
        </w:rPr>
        <w:t>(</w:t>
      </w:r>
      <w:r w:rsidRPr="004B1957">
        <w:rPr>
          <w:rFonts w:ascii="Times New Roman" w:hAnsi="Times New Roman"/>
          <w:color w:val="B4B4B4"/>
          <w:sz w:val="20"/>
        </w:rPr>
        <w:t>RATIONALE</w:t>
      </w:r>
      <w:r w:rsidRPr="004B1957">
        <w:rPr>
          <w:rFonts w:ascii="Times New Roman" w:hAnsi="Times New Roman"/>
          <w:color w:val="B4B4B4"/>
          <w:sz w:val="20"/>
          <w:lang w:val="ru-RU"/>
        </w:rPr>
        <w:t>)</w:t>
      </w:r>
    </w:p>
    <w:p w14:paraId="5C9292F5"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Компонент источников данных (Компонент 4) сегментирован по трем типам источников, генерируемых (</w:t>
      </w:r>
      <w:proofErr w:type="spellStart"/>
      <w:r w:rsidRPr="004B1957">
        <w:rPr>
          <w:rFonts w:ascii="Times New Roman" w:hAnsi="Times New Roman"/>
          <w:lang w:val="en-US"/>
        </w:rPr>
        <w:t>i</w:t>
      </w:r>
      <w:proofErr w:type="spellEnd"/>
      <w:r w:rsidRPr="004B1957">
        <w:rPr>
          <w:rFonts w:ascii="Times New Roman" w:hAnsi="Times New Roman"/>
          <w:lang w:val="ru-RU"/>
        </w:rPr>
        <w:t>) статистическим управлением (переписи и обследования), и источниками, доступ к которым осуществляется извне, например, (</w:t>
      </w:r>
      <w:r w:rsidRPr="004B1957">
        <w:rPr>
          <w:rFonts w:ascii="Times New Roman" w:hAnsi="Times New Roman"/>
          <w:lang w:val="en-US"/>
        </w:rPr>
        <w:t>ii</w:t>
      </w:r>
      <w:r w:rsidRPr="004B1957">
        <w:rPr>
          <w:rFonts w:ascii="Times New Roman" w:hAnsi="Times New Roman"/>
          <w:lang w:val="ru-RU"/>
        </w:rPr>
        <w:t>) административные данные и (</w:t>
      </w:r>
      <w:r w:rsidRPr="004B1957">
        <w:rPr>
          <w:rFonts w:ascii="Times New Roman" w:hAnsi="Times New Roman"/>
          <w:lang w:val="en-US"/>
        </w:rPr>
        <w:t>iii</w:t>
      </w:r>
      <w:r w:rsidRPr="004B1957">
        <w:rPr>
          <w:rFonts w:ascii="Times New Roman" w:hAnsi="Times New Roman"/>
          <w:lang w:val="ru-RU"/>
        </w:rPr>
        <w:t xml:space="preserve">) </w:t>
      </w:r>
      <w:proofErr w:type="spellStart"/>
      <w:r w:rsidRPr="004B1957">
        <w:rPr>
          <w:rFonts w:ascii="Times New Roman" w:hAnsi="Times New Roman"/>
          <w:lang w:val="ru-RU"/>
        </w:rPr>
        <w:t>геопространственные</w:t>
      </w:r>
      <w:proofErr w:type="spellEnd"/>
      <w:r w:rsidRPr="004B1957">
        <w:rPr>
          <w:rFonts w:ascii="Times New Roman" w:hAnsi="Times New Roman"/>
          <w:lang w:val="ru-RU"/>
        </w:rPr>
        <w:t xml:space="preserve"> данные. Соответствующий баланс между этими типами источников будет варьироваться в зависимости от институциональных условий страны и зрелости ее статистической системы. Высокие баллы должны отражать степень, в которой используемые источники позволяют генерировать необходимые статистические показатели. Например, низкий балл по статистике окружающей среды (в компоненте «производство данных») может отражать недостаточное использование (и низкий балл) </w:t>
      </w:r>
      <w:proofErr w:type="spellStart"/>
      <w:r w:rsidRPr="004B1957">
        <w:rPr>
          <w:rFonts w:ascii="Times New Roman" w:hAnsi="Times New Roman"/>
          <w:lang w:val="ru-RU"/>
        </w:rPr>
        <w:t>геопространственных</w:t>
      </w:r>
      <w:proofErr w:type="spellEnd"/>
      <w:r w:rsidRPr="004B1957">
        <w:rPr>
          <w:rFonts w:ascii="Times New Roman" w:hAnsi="Times New Roman"/>
          <w:lang w:val="ru-RU"/>
        </w:rPr>
        <w:t xml:space="preserve"> данных (в компоненте «источники данных»). Этот тип связей присущ подходу, основанному на цикле данных, и может помочь выявить области, в которых необходимы инвестиции, если необходимо удовлетворить потребности страны.</w:t>
      </w:r>
    </w:p>
    <w:p w14:paraId="7E1CB6B6" w14:textId="77777777" w:rsidR="004B1957" w:rsidRPr="004B1957" w:rsidRDefault="004B1957" w:rsidP="004B1957">
      <w:pPr>
        <w:pStyle w:val="MText"/>
        <w:jc w:val="both"/>
        <w:rPr>
          <w:rFonts w:ascii="Times New Roman" w:hAnsi="Times New Roman"/>
          <w:lang w:val="ru-RU"/>
        </w:rPr>
      </w:pPr>
    </w:p>
    <w:p w14:paraId="2E9A7208" w14:textId="77777777" w:rsidR="004B1957" w:rsidRPr="004B1957" w:rsidRDefault="004B1957" w:rsidP="004B1957">
      <w:pPr>
        <w:pStyle w:val="MHeader2"/>
        <w:jc w:val="both"/>
        <w:rPr>
          <w:rFonts w:ascii="Times New Roman" w:hAnsi="Times New Roman"/>
          <w:color w:val="4A4A4A"/>
          <w:sz w:val="21"/>
          <w:szCs w:val="21"/>
          <w:lang w:val="ru-RU"/>
        </w:rPr>
      </w:pPr>
      <w:r w:rsidRPr="004B1957">
        <w:rPr>
          <w:rFonts w:ascii="Times New Roman" w:hAnsi="Times New Roman"/>
          <w:color w:val="4A4A4A"/>
          <w:sz w:val="21"/>
          <w:szCs w:val="21"/>
          <w:lang w:val="ru-RU"/>
        </w:rPr>
        <w:t>Компонент инфраструктуры данных (Компонент 5) включает стандарты и методы, обеспечивающие соответствие признанным структурам и концепциям.</w:t>
      </w:r>
    </w:p>
    <w:p w14:paraId="761577F1" w14:textId="77777777" w:rsidR="004B1957" w:rsidRPr="004B1957" w:rsidRDefault="004B1957" w:rsidP="004B1957">
      <w:pPr>
        <w:pStyle w:val="MText"/>
        <w:rPr>
          <w:rFonts w:ascii="Times New Roman" w:hAnsi="Times New Roman"/>
          <w:lang w:val="ru-RU"/>
        </w:rPr>
      </w:pPr>
    </w:p>
    <w:p w14:paraId="30A74CFE"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b</w:t>
      </w:r>
      <w:r w:rsidRPr="004B1957">
        <w:rPr>
          <w:rFonts w:ascii="Times New Roman" w:hAnsi="Times New Roman"/>
          <w:lang w:val="ru-RU"/>
        </w:rPr>
        <w:t xml:space="preserve">. Комментарии и ограничения </w:t>
      </w:r>
      <w:r w:rsidRPr="004B1957">
        <w:rPr>
          <w:rFonts w:ascii="Times New Roman" w:hAnsi="Times New Roman"/>
          <w:color w:val="B4B4B4"/>
          <w:sz w:val="20"/>
          <w:lang w:val="ru-RU"/>
        </w:rPr>
        <w:t>(</w:t>
      </w:r>
      <w:r w:rsidRPr="004B1957">
        <w:rPr>
          <w:rFonts w:ascii="Times New Roman" w:hAnsi="Times New Roman"/>
          <w:color w:val="B4B4B4"/>
          <w:sz w:val="20"/>
        </w:rPr>
        <w:t>REC</w:t>
      </w:r>
      <w:r w:rsidRPr="004B1957">
        <w:rPr>
          <w:rFonts w:ascii="Times New Roman" w:hAnsi="Times New Roman"/>
          <w:color w:val="B4B4B4"/>
          <w:sz w:val="20"/>
          <w:lang w:val="ru-RU"/>
        </w:rPr>
        <w:t>_</w:t>
      </w:r>
      <w:r w:rsidRPr="004B1957">
        <w:rPr>
          <w:rFonts w:ascii="Times New Roman" w:hAnsi="Times New Roman"/>
          <w:color w:val="B4B4B4"/>
          <w:sz w:val="20"/>
        </w:rPr>
        <w:t>USE</w:t>
      </w:r>
      <w:r w:rsidRPr="004B1957">
        <w:rPr>
          <w:rFonts w:ascii="Times New Roman" w:hAnsi="Times New Roman"/>
          <w:color w:val="B4B4B4"/>
          <w:sz w:val="20"/>
          <w:lang w:val="ru-RU"/>
        </w:rPr>
        <w:t>_</w:t>
      </w:r>
      <w:r w:rsidRPr="004B1957">
        <w:rPr>
          <w:rFonts w:ascii="Times New Roman" w:hAnsi="Times New Roman"/>
          <w:color w:val="B4B4B4"/>
          <w:sz w:val="20"/>
        </w:rPr>
        <w:t>LIM</w:t>
      </w:r>
      <w:r w:rsidRPr="004B1957">
        <w:rPr>
          <w:rFonts w:ascii="Times New Roman" w:hAnsi="Times New Roman"/>
          <w:color w:val="B4B4B4"/>
          <w:sz w:val="20"/>
          <w:lang w:val="ru-RU"/>
        </w:rPr>
        <w:t>)</w:t>
      </w:r>
    </w:p>
    <w:p w14:paraId="1D416A3E"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В компоненте источников данных (Компонент 4) необходимо больше информации в области административных данных и </w:t>
      </w:r>
      <w:proofErr w:type="spellStart"/>
      <w:r w:rsidRPr="004B1957">
        <w:rPr>
          <w:rFonts w:ascii="Times New Roman" w:hAnsi="Times New Roman"/>
          <w:lang w:val="ru-RU"/>
        </w:rPr>
        <w:t>геопространственных</w:t>
      </w:r>
      <w:proofErr w:type="spellEnd"/>
      <w:r w:rsidRPr="004B1957">
        <w:rPr>
          <w:rFonts w:ascii="Times New Roman" w:hAnsi="Times New Roman"/>
          <w:lang w:val="ru-RU"/>
        </w:rPr>
        <w:t xml:space="preserve"> данных. Что касается административных данных, картину можно дополнить показателями наличия в странах систем административных данных для измерения статистики программ здравоохранения, образования, труда и социальной защиты. Что касается </w:t>
      </w:r>
      <w:proofErr w:type="spellStart"/>
      <w:r w:rsidRPr="004B1957">
        <w:rPr>
          <w:rFonts w:ascii="Times New Roman" w:hAnsi="Times New Roman"/>
          <w:lang w:val="ru-RU"/>
        </w:rPr>
        <w:t>геопространственного</w:t>
      </w:r>
      <w:proofErr w:type="spellEnd"/>
      <w:r w:rsidRPr="004B1957">
        <w:rPr>
          <w:rFonts w:ascii="Times New Roman" w:hAnsi="Times New Roman"/>
          <w:lang w:val="ru-RU"/>
        </w:rPr>
        <w:t xml:space="preserve"> показателя, информация может быть дополнена новыми показателями того, как страны используют </w:t>
      </w:r>
      <w:proofErr w:type="spellStart"/>
      <w:r w:rsidRPr="004B1957">
        <w:rPr>
          <w:rFonts w:ascii="Times New Roman" w:hAnsi="Times New Roman"/>
          <w:lang w:val="ru-RU"/>
        </w:rPr>
        <w:t>геопространственную</w:t>
      </w:r>
      <w:proofErr w:type="spellEnd"/>
      <w:r w:rsidRPr="004B1957">
        <w:rPr>
          <w:rFonts w:ascii="Times New Roman" w:hAnsi="Times New Roman"/>
          <w:lang w:val="ru-RU"/>
        </w:rPr>
        <w:t xml:space="preserve"> информацию другими способами, например, используя спутниковые данные. И хотя мир все больше наводнен частными и гражданскими генерируемыми данными (например, о мобильности, поиске работы или социальных </w:t>
      </w:r>
      <w:r w:rsidRPr="004B1957">
        <w:rPr>
          <w:rFonts w:ascii="Times New Roman" w:hAnsi="Times New Roman"/>
          <w:lang w:val="ru-RU"/>
        </w:rPr>
        <w:lastRenderedPageBreak/>
        <w:t xml:space="preserve">сетях), в глобальном масштабе не существует надежного источника для измерения того, как национальные статистические системы включают эту информацию, но в </w:t>
      </w:r>
      <w:proofErr w:type="gramStart"/>
      <w:r w:rsidRPr="004B1957">
        <w:rPr>
          <w:rFonts w:ascii="Times New Roman" w:hAnsi="Times New Roman"/>
          <w:lang w:val="ru-RU"/>
        </w:rPr>
        <w:t>будущем</w:t>
      </w:r>
      <w:proofErr w:type="gramEnd"/>
      <w:r w:rsidRPr="004B1957">
        <w:rPr>
          <w:rFonts w:ascii="Times New Roman" w:hAnsi="Times New Roman"/>
          <w:lang w:val="ru-RU"/>
        </w:rPr>
        <w:t xml:space="preserve"> возможно могут быть приняты соответствующие меры.</w:t>
      </w:r>
    </w:p>
    <w:p w14:paraId="71958850" w14:textId="77777777" w:rsidR="004B1957" w:rsidRPr="004B1957" w:rsidRDefault="004B1957" w:rsidP="004B1957">
      <w:pPr>
        <w:pStyle w:val="MText"/>
        <w:rPr>
          <w:rFonts w:ascii="Times New Roman" w:hAnsi="Times New Roman"/>
          <w:lang w:val="ru-RU"/>
        </w:rPr>
      </w:pPr>
    </w:p>
    <w:p w14:paraId="109B6352" w14:textId="77777777" w:rsidR="004B1957" w:rsidRPr="004B1957" w:rsidRDefault="004B1957" w:rsidP="004B1957">
      <w:pPr>
        <w:pStyle w:val="MHeader2"/>
        <w:jc w:val="both"/>
        <w:rPr>
          <w:rFonts w:ascii="Times New Roman" w:hAnsi="Times New Roman"/>
          <w:color w:val="4A4A4A"/>
          <w:sz w:val="21"/>
          <w:szCs w:val="21"/>
          <w:lang w:val="ru-RU"/>
        </w:rPr>
      </w:pPr>
      <w:r w:rsidRPr="004B1957">
        <w:rPr>
          <w:rFonts w:ascii="Times New Roman" w:hAnsi="Times New Roman"/>
          <w:color w:val="4A4A4A"/>
          <w:sz w:val="21"/>
          <w:szCs w:val="21"/>
          <w:lang w:val="ru-RU"/>
        </w:rPr>
        <w:t xml:space="preserve">Можно было бы добавить несколько «мягких» компонентов индекса инфраструктуры данных, но в настоящее время отсутствуют адекватные данные. Это включает в себя области навыков и партнерства между субъектами национальной статистической системы. В информационной панели </w:t>
      </w:r>
      <w:r w:rsidRPr="004B1957">
        <w:rPr>
          <w:rFonts w:ascii="Times New Roman" w:hAnsi="Times New Roman"/>
          <w:color w:val="4A4A4A"/>
          <w:sz w:val="21"/>
          <w:szCs w:val="21"/>
        </w:rPr>
        <w:t>SPI</w:t>
      </w:r>
      <w:r w:rsidRPr="004B1957">
        <w:rPr>
          <w:rFonts w:ascii="Times New Roman" w:hAnsi="Times New Roman"/>
          <w:color w:val="4A4A4A"/>
          <w:sz w:val="21"/>
          <w:szCs w:val="21"/>
          <w:lang w:val="ru-RU"/>
        </w:rPr>
        <w:t xml:space="preserve"> используется индикатор ЦУР, основанный на </w:t>
      </w:r>
      <w:r w:rsidRPr="004B1957">
        <w:rPr>
          <w:rFonts w:ascii="Times New Roman" w:hAnsi="Times New Roman"/>
          <w:color w:val="4A4A4A"/>
          <w:sz w:val="21"/>
          <w:szCs w:val="21"/>
          <w:lang w:val="en-US"/>
        </w:rPr>
        <w:t>PARIS</w:t>
      </w:r>
      <w:r w:rsidRPr="004B1957">
        <w:rPr>
          <w:rFonts w:ascii="Times New Roman" w:hAnsi="Times New Roman"/>
          <w:color w:val="4A4A4A"/>
          <w:sz w:val="21"/>
          <w:szCs w:val="21"/>
          <w:lang w:val="ru-RU"/>
        </w:rPr>
        <w:t xml:space="preserve">21, который показывает, соответствует ли статистическое законодательство в странах стандартам Основополагающих принципов статистики ООН, но этот показатель не был включен в общий показатель </w:t>
      </w:r>
      <w:r w:rsidRPr="004B1957">
        <w:rPr>
          <w:rFonts w:ascii="Times New Roman" w:hAnsi="Times New Roman"/>
          <w:color w:val="4A4A4A"/>
          <w:sz w:val="21"/>
          <w:szCs w:val="21"/>
        </w:rPr>
        <w:t>SPI</w:t>
      </w:r>
      <w:r w:rsidRPr="004B1957">
        <w:rPr>
          <w:rFonts w:ascii="Times New Roman" w:hAnsi="Times New Roman"/>
          <w:color w:val="4A4A4A"/>
          <w:sz w:val="21"/>
          <w:szCs w:val="21"/>
          <w:lang w:val="ru-RU"/>
        </w:rPr>
        <w:t xml:space="preserve"> из-за недостаточного охвата стран. Это также относится и к показателю ЦУР, разработанному </w:t>
      </w:r>
      <w:r w:rsidRPr="004B1957">
        <w:rPr>
          <w:rFonts w:ascii="Times New Roman" w:hAnsi="Times New Roman"/>
          <w:color w:val="4A4A4A"/>
          <w:sz w:val="21"/>
          <w:szCs w:val="21"/>
          <w:lang w:val="en-US"/>
        </w:rPr>
        <w:t>PARIS</w:t>
      </w:r>
      <w:r w:rsidRPr="004B1957">
        <w:rPr>
          <w:rFonts w:ascii="Times New Roman" w:hAnsi="Times New Roman"/>
          <w:color w:val="4A4A4A"/>
          <w:sz w:val="21"/>
          <w:szCs w:val="21"/>
          <w:lang w:val="ru-RU"/>
        </w:rPr>
        <w:t xml:space="preserve">21, который показывает, полностью ли финансируется национальная статистическая система. </w:t>
      </w:r>
    </w:p>
    <w:p w14:paraId="343DF6D0" w14:textId="77777777" w:rsidR="004B1957" w:rsidRPr="004B1957" w:rsidRDefault="004B1957" w:rsidP="004B1957">
      <w:pPr>
        <w:pStyle w:val="MText"/>
        <w:rPr>
          <w:rFonts w:ascii="Times New Roman" w:hAnsi="Times New Roman"/>
          <w:lang w:val="ru-RU"/>
        </w:rPr>
      </w:pPr>
    </w:p>
    <w:p w14:paraId="483261FA"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c</w:t>
      </w:r>
      <w:r w:rsidRPr="004B1957">
        <w:rPr>
          <w:rFonts w:ascii="Times New Roman" w:hAnsi="Times New Roman"/>
          <w:lang w:val="ru-RU"/>
        </w:rPr>
        <w:t xml:space="preserve">. Метод расчета </w:t>
      </w:r>
      <w:r w:rsidRPr="004B1957">
        <w:rPr>
          <w:rFonts w:ascii="Times New Roman" w:hAnsi="Times New Roman"/>
          <w:color w:val="B4B4B4"/>
          <w:sz w:val="20"/>
          <w:lang w:val="ru-RU"/>
        </w:rPr>
        <w:t>(</w:t>
      </w:r>
      <w:r w:rsidRPr="004B1957">
        <w:rPr>
          <w:rFonts w:ascii="Times New Roman" w:hAnsi="Times New Roman"/>
          <w:color w:val="B4B4B4"/>
          <w:sz w:val="20"/>
        </w:rPr>
        <w:t>DATA</w:t>
      </w:r>
      <w:r w:rsidRPr="004B1957">
        <w:rPr>
          <w:rFonts w:ascii="Times New Roman" w:hAnsi="Times New Roman"/>
          <w:color w:val="B4B4B4"/>
          <w:sz w:val="20"/>
          <w:lang w:val="ru-RU"/>
        </w:rPr>
        <w:t>_</w:t>
      </w:r>
      <w:r w:rsidRPr="004B1957">
        <w:rPr>
          <w:rFonts w:ascii="Times New Roman" w:hAnsi="Times New Roman"/>
          <w:color w:val="B4B4B4"/>
          <w:sz w:val="20"/>
        </w:rPr>
        <w:t>COMP</w:t>
      </w:r>
      <w:r w:rsidRPr="004B1957">
        <w:rPr>
          <w:rFonts w:ascii="Times New Roman" w:hAnsi="Times New Roman"/>
          <w:color w:val="B4B4B4"/>
          <w:sz w:val="20"/>
          <w:lang w:val="ru-RU"/>
        </w:rPr>
        <w:t>)</w:t>
      </w:r>
    </w:p>
    <w:p w14:paraId="4FE59A8C"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Общий балл рассчитывается путем объединения Статистических показателей эффективности (</w:t>
      </w:r>
      <w:r w:rsidRPr="004B1957">
        <w:rPr>
          <w:rFonts w:ascii="Times New Roman" w:hAnsi="Times New Roman"/>
          <w:lang w:val="en-US"/>
        </w:rPr>
        <w:t>SPI</w:t>
      </w:r>
      <w:r w:rsidRPr="004B1957">
        <w:rPr>
          <w:rFonts w:ascii="Times New Roman" w:hAnsi="Times New Roman"/>
          <w:lang w:val="ru-RU"/>
        </w:rPr>
        <w:t xml:space="preserve">) в один единый индекс. Статистические показатели эффективности имеют вложенную структуру, а баллы </w:t>
      </w:r>
      <w:r w:rsidRPr="004B1957">
        <w:rPr>
          <w:rFonts w:ascii="Times New Roman" w:hAnsi="Times New Roman"/>
          <w:lang w:val="en-US"/>
        </w:rPr>
        <w:t>SPI</w:t>
      </w:r>
      <w:r w:rsidRPr="004B1957">
        <w:rPr>
          <w:rFonts w:ascii="Times New Roman" w:hAnsi="Times New Roman"/>
          <w:lang w:val="ru-RU"/>
        </w:rPr>
        <w:t xml:space="preserve"> по Компонентам 4 и 5 формируются путем последовательного агрегирования каждого уровня. Для начала мы определяем оценку для каждого параметра, которая, если не указано иное, представляет собой невзвешенное среднее значение показателей в рамках этого параметра. После расчета баллов по каждому параметру - балл по компоненту рассчитывается как невзвешенное среднее значение параметров в этом компоненте.  </w:t>
      </w:r>
    </w:p>
    <w:p w14:paraId="3666C7D3" w14:textId="77777777" w:rsidR="004B1957" w:rsidRPr="004B1957" w:rsidRDefault="004B1957" w:rsidP="004B1957">
      <w:pPr>
        <w:pStyle w:val="MText"/>
        <w:rPr>
          <w:rFonts w:ascii="Times New Roman" w:hAnsi="Times New Roman"/>
          <w:lang w:val="ru-RU"/>
        </w:rPr>
      </w:pPr>
    </w:p>
    <w:p w14:paraId="200CB0C3"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В Компоненте 4, касающемся источников данных, переписям и обследованиям присваиваются отдельные веса, так что переписи, обследования, административные данные и </w:t>
      </w:r>
      <w:proofErr w:type="spellStart"/>
      <w:r w:rsidRPr="004B1957">
        <w:rPr>
          <w:rFonts w:ascii="Times New Roman" w:hAnsi="Times New Roman"/>
          <w:lang w:val="ru-RU"/>
        </w:rPr>
        <w:t>геопространственные</w:t>
      </w:r>
      <w:proofErr w:type="spellEnd"/>
      <w:r w:rsidRPr="004B1957">
        <w:rPr>
          <w:rFonts w:ascii="Times New Roman" w:hAnsi="Times New Roman"/>
          <w:lang w:val="ru-RU"/>
        </w:rPr>
        <w:t xml:space="preserve"> данные получают вес 1/4. </w:t>
      </w:r>
      <w:proofErr w:type="gramStart"/>
      <w:r w:rsidRPr="004B1957">
        <w:rPr>
          <w:rFonts w:ascii="Times New Roman" w:hAnsi="Times New Roman"/>
          <w:lang w:val="ru-RU"/>
        </w:rPr>
        <w:t>Несмотря на то, что переписи и обследования относятся к одному и тому же компоненту системы, и поэтому каждый из них обычно получает вес только 1/6 (для общего веса 1/3) в этом параметре, — из-за их важности для получения многих показателей, они имеют дополнительный вес так, что каждый из них получает вес 1/4 (для общего веса 1/2).</w:t>
      </w:r>
      <w:proofErr w:type="gramEnd"/>
    </w:p>
    <w:p w14:paraId="21E5EAC7" w14:textId="77777777" w:rsidR="004B1957" w:rsidRPr="004B1957" w:rsidRDefault="004B1957" w:rsidP="004B1957">
      <w:pPr>
        <w:pStyle w:val="MText"/>
        <w:jc w:val="both"/>
        <w:rPr>
          <w:rFonts w:ascii="Times New Roman" w:hAnsi="Times New Roman"/>
          <w:lang w:val="ru-RU"/>
        </w:rPr>
      </w:pPr>
    </w:p>
    <w:p w14:paraId="0C6CA824"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Для Компонента 5 </w:t>
      </w:r>
      <w:r w:rsidRPr="004B1957">
        <w:rPr>
          <w:rFonts w:ascii="Times New Roman" w:hAnsi="Times New Roman"/>
          <w:lang w:val="en-US"/>
        </w:rPr>
        <w:t>SPI</w:t>
      </w:r>
      <w:r w:rsidRPr="004B1957">
        <w:rPr>
          <w:rFonts w:ascii="Times New Roman" w:hAnsi="Times New Roman"/>
          <w:lang w:val="ru-RU"/>
        </w:rPr>
        <w:t xml:space="preserve"> в окончательный ба</w:t>
      </w:r>
      <w:proofErr w:type="gramStart"/>
      <w:r w:rsidRPr="004B1957">
        <w:rPr>
          <w:rFonts w:ascii="Times New Roman" w:hAnsi="Times New Roman"/>
          <w:lang w:val="ru-RU"/>
        </w:rPr>
        <w:t>лл вкл</w:t>
      </w:r>
      <w:proofErr w:type="gramEnd"/>
      <w:r w:rsidRPr="004B1957">
        <w:rPr>
          <w:rFonts w:ascii="Times New Roman" w:hAnsi="Times New Roman"/>
          <w:lang w:val="ru-RU"/>
        </w:rPr>
        <w:t xml:space="preserve">ючена только область стандартов и методов, хотя в базе данных </w:t>
      </w:r>
      <w:r w:rsidRPr="004B1957">
        <w:rPr>
          <w:rFonts w:ascii="Times New Roman" w:hAnsi="Times New Roman"/>
          <w:lang w:val="en-US"/>
        </w:rPr>
        <w:t>SPI</w:t>
      </w:r>
      <w:r w:rsidRPr="004B1957">
        <w:rPr>
          <w:rFonts w:ascii="Times New Roman" w:hAnsi="Times New Roman"/>
          <w:lang w:val="ru-RU"/>
        </w:rPr>
        <w:t xml:space="preserve"> доступны дополнительные показатели с более низким уровнем охвата стран.</w:t>
      </w:r>
    </w:p>
    <w:p w14:paraId="3F7B2A5F" w14:textId="77777777" w:rsidR="004B1957" w:rsidRPr="004B1957" w:rsidRDefault="004B1957" w:rsidP="004B1957">
      <w:pPr>
        <w:pStyle w:val="MText"/>
        <w:jc w:val="both"/>
        <w:rPr>
          <w:rFonts w:ascii="Times New Roman" w:hAnsi="Times New Roman"/>
          <w:lang w:val="ru-RU"/>
        </w:rPr>
      </w:pPr>
    </w:p>
    <w:p w14:paraId="73154850"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Максимальный балл по Компонентам 4 и 5 SPI составляет 100, а минимум 0. Оценка 100 означает, что в стране есть каждый элемент, который мы измеряем. Оценка 0 означает, что ни один из них не доступен. </w:t>
      </w:r>
    </w:p>
    <w:p w14:paraId="1284220C" w14:textId="77777777" w:rsidR="004B1957" w:rsidRPr="004B1957" w:rsidRDefault="004B1957" w:rsidP="004B1957">
      <w:pPr>
        <w:pStyle w:val="MText"/>
        <w:jc w:val="both"/>
        <w:rPr>
          <w:rFonts w:ascii="Times New Roman" w:hAnsi="Times New Roman"/>
          <w:lang w:val="ru-RU"/>
        </w:rPr>
      </w:pPr>
    </w:p>
    <w:p w14:paraId="721AD8EF"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Вложенная структура индекса и методы суммирования, используемые для построения общего балла, соответствуют аксиоматическим свойствам, изложенным в работе </w:t>
      </w:r>
      <w:r w:rsidRPr="004B1957">
        <w:rPr>
          <w:rFonts w:ascii="Times New Roman" w:hAnsi="Times New Roman"/>
          <w:i/>
          <w:iCs/>
          <w:lang w:val="en-US"/>
        </w:rPr>
        <w:t>Cameron</w:t>
      </w:r>
      <w:r w:rsidRPr="004B1957">
        <w:rPr>
          <w:rFonts w:ascii="Times New Roman" w:hAnsi="Times New Roman"/>
          <w:i/>
          <w:iCs/>
          <w:lang w:val="ru-RU"/>
        </w:rPr>
        <w:t xml:space="preserve"> </w:t>
      </w:r>
      <w:r w:rsidRPr="004B1957">
        <w:rPr>
          <w:rFonts w:ascii="Times New Roman" w:hAnsi="Times New Roman"/>
          <w:i/>
          <w:iCs/>
          <w:lang w:val="en-US"/>
        </w:rPr>
        <w:t>et</w:t>
      </w:r>
      <w:r w:rsidRPr="004B1957">
        <w:rPr>
          <w:rFonts w:ascii="Times New Roman" w:hAnsi="Times New Roman"/>
          <w:i/>
          <w:iCs/>
          <w:lang w:val="ru-RU"/>
        </w:rPr>
        <w:t xml:space="preserve"> </w:t>
      </w:r>
      <w:r w:rsidRPr="004B1957">
        <w:rPr>
          <w:rFonts w:ascii="Times New Roman" w:hAnsi="Times New Roman"/>
          <w:i/>
          <w:iCs/>
          <w:lang w:val="en-US"/>
        </w:rPr>
        <w:t>al</w:t>
      </w:r>
      <w:r w:rsidRPr="004B1957">
        <w:rPr>
          <w:rFonts w:ascii="Times New Roman" w:hAnsi="Times New Roman"/>
          <w:i/>
          <w:iCs/>
          <w:lang w:val="ru-RU"/>
        </w:rPr>
        <w:t>. 2021</w:t>
      </w:r>
      <w:r w:rsidRPr="004B1957">
        <w:rPr>
          <w:rFonts w:ascii="Times New Roman" w:hAnsi="Times New Roman"/>
          <w:lang w:val="ru-RU"/>
        </w:rPr>
        <w:t>. К этим свойствам относятся: симметрия, монотонность и разложимость подгрупп. Симметрия относится к свойству, при котором если значения двух индикаторов во вложении меняются местами, то итоговые показатели индекса не изменяются. Монотонность подразумевает, что если значение показателя улучшается, то и итоговые показатели индекса также улучшаются. Разложимость подгрупп обусловлена тем, что баллы представляют собой средневзвешенное значение подгрупп (индикаторов, параметров, компонентов), составляющих этот балл, и поэтому могут быть записаны как линейная комбинация этих подгрупп.</w:t>
      </w:r>
    </w:p>
    <w:p w14:paraId="0B0139F8" w14:textId="77777777" w:rsidR="004B1957" w:rsidRPr="004B1957" w:rsidRDefault="004B1957" w:rsidP="004B1957">
      <w:pPr>
        <w:pStyle w:val="MText"/>
        <w:jc w:val="both"/>
        <w:rPr>
          <w:rFonts w:ascii="Times New Roman" w:hAnsi="Times New Roman"/>
          <w:lang w:val="ru-RU"/>
        </w:rPr>
      </w:pPr>
    </w:p>
    <w:p w14:paraId="49199D5C"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Баллы по каждому параметру Компонента 4 обсуждаются ниже:</w:t>
      </w:r>
      <w:r w:rsidRPr="004B1957">
        <w:rPr>
          <w:rFonts w:ascii="Times New Roman" w:hAnsi="Times New Roman"/>
          <w:lang w:val="ru-RU"/>
        </w:rPr>
        <w:tab/>
      </w:r>
    </w:p>
    <w:p w14:paraId="76B6AA16" w14:textId="77777777" w:rsidR="004B1957" w:rsidRPr="004B1957" w:rsidRDefault="004B1957" w:rsidP="004B1957">
      <w:pPr>
        <w:pStyle w:val="MText"/>
        <w:rPr>
          <w:rFonts w:ascii="Times New Roman" w:hAnsi="Times New Roman"/>
          <w:lang w:val="ru-RU"/>
        </w:rPr>
      </w:pPr>
    </w:p>
    <w:p w14:paraId="58A7FBC3"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Параметр 4.1: переписи и обследования</w:t>
      </w:r>
    </w:p>
    <w:p w14:paraId="3F7245BA"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lastRenderedPageBreak/>
        <w:t>Этот показатель основан на данных, собранных группой Статистических показателей эффективности (</w:t>
      </w:r>
      <w:r w:rsidRPr="004B1957">
        <w:rPr>
          <w:rFonts w:ascii="Times New Roman" w:hAnsi="Times New Roman"/>
          <w:lang w:val="en-US"/>
        </w:rPr>
        <w:t>SPI</w:t>
      </w:r>
      <w:r w:rsidRPr="004B1957">
        <w:rPr>
          <w:rFonts w:ascii="Times New Roman" w:hAnsi="Times New Roman"/>
          <w:lang w:val="ru-RU"/>
        </w:rPr>
        <w:t>). Учитываются следующие переписи и обследования:</w:t>
      </w:r>
    </w:p>
    <w:p w14:paraId="1DE9BAE7" w14:textId="77777777" w:rsidR="004B1957" w:rsidRPr="004B1957" w:rsidRDefault="004B1957" w:rsidP="004B1957">
      <w:pPr>
        <w:pStyle w:val="MText"/>
        <w:numPr>
          <w:ilvl w:val="0"/>
          <w:numId w:val="8"/>
        </w:numPr>
        <w:jc w:val="both"/>
        <w:rPr>
          <w:rFonts w:ascii="Times New Roman" w:hAnsi="Times New Roman"/>
          <w:lang w:val="ru-RU"/>
        </w:rPr>
      </w:pPr>
      <w:r w:rsidRPr="004B1957">
        <w:rPr>
          <w:rFonts w:ascii="Times New Roman" w:hAnsi="Times New Roman"/>
          <w:lang w:val="ru-RU"/>
        </w:rPr>
        <w:t>Перепись населения и жилищного фонда</w:t>
      </w:r>
    </w:p>
    <w:p w14:paraId="2AB3EA97" w14:textId="77777777" w:rsidR="004B1957" w:rsidRPr="004B1957" w:rsidRDefault="004B1957" w:rsidP="004B1957">
      <w:pPr>
        <w:pStyle w:val="MText"/>
        <w:numPr>
          <w:ilvl w:val="0"/>
          <w:numId w:val="8"/>
        </w:numPr>
        <w:jc w:val="both"/>
        <w:rPr>
          <w:rFonts w:ascii="Times New Roman" w:hAnsi="Times New Roman"/>
          <w:lang w:val="en-US"/>
        </w:rPr>
      </w:pPr>
      <w:proofErr w:type="spellStart"/>
      <w:r w:rsidRPr="004B1957">
        <w:rPr>
          <w:rFonts w:ascii="Times New Roman" w:hAnsi="Times New Roman"/>
          <w:lang w:val="en-US"/>
        </w:rPr>
        <w:t>Сельскохозяйственная</w:t>
      </w:r>
      <w:proofErr w:type="spellEnd"/>
      <w:r w:rsidRPr="004B1957">
        <w:rPr>
          <w:rFonts w:ascii="Times New Roman" w:hAnsi="Times New Roman"/>
          <w:lang w:val="en-US"/>
        </w:rPr>
        <w:t xml:space="preserve"> </w:t>
      </w:r>
      <w:proofErr w:type="spellStart"/>
      <w:r w:rsidRPr="004B1957">
        <w:rPr>
          <w:rFonts w:ascii="Times New Roman" w:hAnsi="Times New Roman"/>
          <w:lang w:val="en-US"/>
        </w:rPr>
        <w:t>перепись</w:t>
      </w:r>
      <w:proofErr w:type="spellEnd"/>
    </w:p>
    <w:p w14:paraId="533B5EF2" w14:textId="77777777" w:rsidR="004B1957" w:rsidRPr="004B1957" w:rsidRDefault="004B1957" w:rsidP="004B1957">
      <w:pPr>
        <w:pStyle w:val="MText"/>
        <w:numPr>
          <w:ilvl w:val="0"/>
          <w:numId w:val="8"/>
        </w:numPr>
        <w:jc w:val="both"/>
        <w:rPr>
          <w:rFonts w:ascii="Times New Roman" w:hAnsi="Times New Roman"/>
          <w:lang w:val="en-US"/>
        </w:rPr>
      </w:pPr>
      <w:proofErr w:type="spellStart"/>
      <w:r w:rsidRPr="004B1957">
        <w:rPr>
          <w:rFonts w:ascii="Times New Roman" w:hAnsi="Times New Roman"/>
          <w:lang w:val="en-US"/>
        </w:rPr>
        <w:t>Перепись</w:t>
      </w:r>
      <w:proofErr w:type="spellEnd"/>
      <w:r w:rsidRPr="004B1957">
        <w:rPr>
          <w:rFonts w:ascii="Times New Roman" w:hAnsi="Times New Roman"/>
          <w:lang w:val="en-US"/>
        </w:rPr>
        <w:t xml:space="preserve"> </w:t>
      </w:r>
      <w:r w:rsidRPr="004B1957">
        <w:rPr>
          <w:rFonts w:ascii="Times New Roman" w:hAnsi="Times New Roman"/>
          <w:lang w:val="ru-RU"/>
        </w:rPr>
        <w:t>предприятий</w:t>
      </w:r>
      <w:r w:rsidRPr="004B1957">
        <w:rPr>
          <w:rFonts w:ascii="Times New Roman" w:hAnsi="Times New Roman"/>
          <w:lang w:val="en-US"/>
        </w:rPr>
        <w:t>/</w:t>
      </w:r>
      <w:r w:rsidRPr="004B1957">
        <w:rPr>
          <w:rFonts w:ascii="Times New Roman" w:hAnsi="Times New Roman"/>
          <w:lang w:val="ru-RU"/>
        </w:rPr>
        <w:t>учреждений</w:t>
      </w:r>
    </w:p>
    <w:p w14:paraId="27B65DAE" w14:textId="77777777" w:rsidR="004B1957" w:rsidRPr="004B1957" w:rsidRDefault="004B1957" w:rsidP="004B1957">
      <w:pPr>
        <w:pStyle w:val="MText"/>
        <w:numPr>
          <w:ilvl w:val="0"/>
          <w:numId w:val="8"/>
        </w:numPr>
        <w:jc w:val="both"/>
        <w:rPr>
          <w:rFonts w:ascii="Times New Roman" w:hAnsi="Times New Roman"/>
          <w:lang w:val="ru-RU"/>
        </w:rPr>
      </w:pPr>
      <w:r w:rsidRPr="004B1957">
        <w:rPr>
          <w:rFonts w:ascii="Times New Roman" w:hAnsi="Times New Roman"/>
          <w:lang w:val="ru-RU"/>
        </w:rPr>
        <w:t>Обследование домохозяйств по доходам/потреблению/расходам/бюджету/комплексное обследование</w:t>
      </w:r>
    </w:p>
    <w:p w14:paraId="1A34A80A" w14:textId="77777777" w:rsidR="004B1957" w:rsidRPr="004B1957" w:rsidRDefault="004B1957" w:rsidP="004B1957">
      <w:pPr>
        <w:pStyle w:val="MText"/>
        <w:numPr>
          <w:ilvl w:val="0"/>
          <w:numId w:val="8"/>
        </w:numPr>
        <w:jc w:val="both"/>
        <w:rPr>
          <w:rFonts w:ascii="Times New Roman" w:hAnsi="Times New Roman"/>
          <w:lang w:val="en-US"/>
        </w:rPr>
      </w:pPr>
      <w:proofErr w:type="spellStart"/>
      <w:r w:rsidRPr="004B1957">
        <w:rPr>
          <w:rFonts w:ascii="Times New Roman" w:hAnsi="Times New Roman"/>
          <w:lang w:val="en-US"/>
        </w:rPr>
        <w:t>Сельскохозяйственное</w:t>
      </w:r>
      <w:proofErr w:type="spellEnd"/>
      <w:r w:rsidRPr="004B1957">
        <w:rPr>
          <w:rFonts w:ascii="Times New Roman" w:hAnsi="Times New Roman"/>
          <w:lang w:val="en-US"/>
        </w:rPr>
        <w:t xml:space="preserve"> </w:t>
      </w:r>
      <w:proofErr w:type="spellStart"/>
      <w:r w:rsidRPr="004B1957">
        <w:rPr>
          <w:rFonts w:ascii="Times New Roman" w:hAnsi="Times New Roman"/>
          <w:lang w:val="en-US"/>
        </w:rPr>
        <w:t>обследование</w:t>
      </w:r>
      <w:proofErr w:type="spellEnd"/>
    </w:p>
    <w:p w14:paraId="711F5A93" w14:textId="77777777" w:rsidR="004B1957" w:rsidRPr="004B1957" w:rsidRDefault="004B1957" w:rsidP="004B1957">
      <w:pPr>
        <w:pStyle w:val="MText"/>
        <w:numPr>
          <w:ilvl w:val="0"/>
          <w:numId w:val="8"/>
        </w:numPr>
        <w:jc w:val="both"/>
        <w:rPr>
          <w:rFonts w:ascii="Times New Roman" w:hAnsi="Times New Roman"/>
          <w:lang w:val="ru-RU"/>
        </w:rPr>
      </w:pPr>
      <w:r w:rsidRPr="004B1957">
        <w:rPr>
          <w:rFonts w:ascii="Times New Roman" w:hAnsi="Times New Roman"/>
          <w:lang w:val="ru-RU"/>
        </w:rPr>
        <w:t>Обследование рабочей силы</w:t>
      </w:r>
    </w:p>
    <w:p w14:paraId="5AE2BC87" w14:textId="77777777" w:rsidR="004B1957" w:rsidRPr="004B1957" w:rsidRDefault="004B1957" w:rsidP="004B1957">
      <w:pPr>
        <w:pStyle w:val="MText"/>
        <w:numPr>
          <w:ilvl w:val="0"/>
          <w:numId w:val="8"/>
        </w:numPr>
        <w:jc w:val="both"/>
        <w:rPr>
          <w:rFonts w:ascii="Times New Roman" w:hAnsi="Times New Roman"/>
          <w:lang w:val="ru-RU"/>
        </w:rPr>
      </w:pPr>
      <w:r w:rsidRPr="004B1957">
        <w:rPr>
          <w:rFonts w:ascii="Times New Roman" w:hAnsi="Times New Roman"/>
          <w:lang w:val="ru-RU"/>
        </w:rPr>
        <w:t xml:space="preserve">Медицинское/ демографическое обследование </w:t>
      </w:r>
    </w:p>
    <w:p w14:paraId="47675C16" w14:textId="77777777" w:rsidR="004B1957" w:rsidRPr="004B1957" w:rsidRDefault="004B1957" w:rsidP="004B1957">
      <w:pPr>
        <w:pStyle w:val="MText"/>
        <w:numPr>
          <w:ilvl w:val="0"/>
          <w:numId w:val="8"/>
        </w:numPr>
        <w:jc w:val="both"/>
        <w:rPr>
          <w:rFonts w:ascii="Times New Roman" w:hAnsi="Times New Roman"/>
          <w:lang w:val="en-US"/>
        </w:rPr>
      </w:pPr>
      <w:proofErr w:type="spellStart"/>
      <w:r w:rsidRPr="004B1957">
        <w:rPr>
          <w:rFonts w:ascii="Times New Roman" w:hAnsi="Times New Roman"/>
          <w:lang w:val="en-US"/>
        </w:rPr>
        <w:t>Обследование</w:t>
      </w:r>
      <w:proofErr w:type="spellEnd"/>
      <w:r w:rsidRPr="004B1957">
        <w:rPr>
          <w:rFonts w:ascii="Times New Roman" w:hAnsi="Times New Roman"/>
          <w:lang w:val="en-US"/>
        </w:rPr>
        <w:t xml:space="preserve"> </w:t>
      </w:r>
      <w:r w:rsidRPr="004B1957">
        <w:rPr>
          <w:rFonts w:ascii="Times New Roman" w:hAnsi="Times New Roman"/>
          <w:lang w:val="ru-RU"/>
        </w:rPr>
        <w:t>предприятий</w:t>
      </w:r>
      <w:r w:rsidRPr="004B1957">
        <w:rPr>
          <w:rFonts w:ascii="Times New Roman" w:hAnsi="Times New Roman"/>
          <w:lang w:val="en-US"/>
        </w:rPr>
        <w:t>/</w:t>
      </w:r>
      <w:r w:rsidRPr="004B1957">
        <w:rPr>
          <w:rFonts w:ascii="Times New Roman" w:hAnsi="Times New Roman"/>
          <w:lang w:val="ru-RU"/>
        </w:rPr>
        <w:t>учреждений</w:t>
      </w:r>
      <w:r w:rsidRPr="004B1957">
        <w:rPr>
          <w:rFonts w:ascii="Times New Roman" w:hAnsi="Times New Roman"/>
          <w:lang w:val="ru-RU"/>
        </w:rPr>
        <w:tab/>
      </w:r>
    </w:p>
    <w:p w14:paraId="6344980C" w14:textId="77777777" w:rsidR="004B1957" w:rsidRPr="004B1957" w:rsidRDefault="004B1957" w:rsidP="004B1957">
      <w:pPr>
        <w:pStyle w:val="MText"/>
        <w:rPr>
          <w:rFonts w:ascii="Times New Roman" w:hAnsi="Times New Roman"/>
        </w:rPr>
      </w:pPr>
    </w:p>
    <w:p w14:paraId="5989FF51"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Перепись населения и жилищного фонда</w:t>
      </w:r>
    </w:p>
    <w:p w14:paraId="1E14A30A"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Переписи населения собирают данные о численности, распределении и составе населения, а также информацию о широком спектре социальных и экономических характеристик населения. Они также предоставляет основы выборки для обследований домохозяйств и других обследований. Переписи жилищного фонда предоставляют информацию о наличии жилья, его структурных характеристиках и объектах, а также о состоянии здоровья и развитии нормальных условий семейной жизни. Данные, полученные в рамках переписи населения, в том числе данные о бездомных, часто используются при представлении и анализе результатов переписи жилищного фонда. Перепись населения и жилищного фонда рекомендуется проводить не реже одного раза в 10 лет.</w:t>
      </w:r>
    </w:p>
    <w:p w14:paraId="18BF7D98" w14:textId="77777777" w:rsidR="004B1957" w:rsidRPr="004B1957" w:rsidRDefault="004B1957" w:rsidP="004B1957">
      <w:pPr>
        <w:pStyle w:val="MText"/>
        <w:rPr>
          <w:rFonts w:ascii="Times New Roman" w:hAnsi="Times New Roman"/>
          <w:lang w:val="ru-RU"/>
        </w:rPr>
      </w:pPr>
      <w:proofErr w:type="gramStart"/>
      <w:r w:rsidRPr="004B1957">
        <w:rPr>
          <w:rFonts w:ascii="Times New Roman" w:hAnsi="Times New Roman"/>
          <w:lang w:val="ru-RU"/>
        </w:rPr>
        <w:t>1 балл — перепись населения, проведенная за последние 10 лет.</w:t>
      </w:r>
      <w:r w:rsidRPr="004B1957">
        <w:rPr>
          <w:rFonts w:ascii="Times New Roman" w:hAnsi="Times New Roman"/>
          <w:lang w:val="ru-RU"/>
        </w:rPr>
        <w:br/>
        <w:t>0.5 баллов — перепись населения, проведенная за последние 20 лет.</w:t>
      </w:r>
      <w:proofErr w:type="gramEnd"/>
    </w:p>
    <w:p w14:paraId="0541E439"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 баллов — в противном случае.</w:t>
      </w:r>
    </w:p>
    <w:p w14:paraId="4BDD146E" w14:textId="77777777" w:rsidR="004B1957" w:rsidRPr="004B1957" w:rsidRDefault="004B1957" w:rsidP="004B1957">
      <w:pPr>
        <w:pStyle w:val="MText"/>
        <w:rPr>
          <w:rFonts w:ascii="Times New Roman" w:hAnsi="Times New Roman"/>
          <w:lang w:val="ru-RU"/>
        </w:rPr>
      </w:pPr>
    </w:p>
    <w:p w14:paraId="7B65A2DD"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Сельскохозяйственная перепись</w:t>
      </w:r>
    </w:p>
    <w:p w14:paraId="0525EF80"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Сельскохозяйственные переписи собирают информацию о сельскохозяйственной деятельности, такую как размер хозяйства, землевладение, землепользование, занятость и производство, а также предоставляют основные структурные данные и основы выборки для сельскохозяйственных обследований. Сельскохозяйственные переписи обычно включают сбор ключевых структурных данных путем полной регистрации всех аграрных хозяйств в сочетании с более подробными структурными данными с использованием методов выборки. Сельскохозяйственную перепись рекомендуется проводить не реже одного раза в 10 лет.</w:t>
      </w:r>
    </w:p>
    <w:p w14:paraId="1B61B4AE"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1 балл — перепись, проведенная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r w:rsidRPr="004B1957">
        <w:rPr>
          <w:rFonts w:ascii="Times New Roman" w:hAnsi="Times New Roman"/>
          <w:lang w:val="ru-RU"/>
        </w:rPr>
        <w:br/>
        <w:t>0.5 балла — перепись, проведенная за последние 20 лет.</w:t>
      </w:r>
      <w:r w:rsidRPr="004B1957">
        <w:rPr>
          <w:rFonts w:ascii="Times New Roman" w:hAnsi="Times New Roman"/>
          <w:lang w:val="ru-RU"/>
        </w:rPr>
        <w:br/>
        <w:t>0 баллов — в противном случае.</w:t>
      </w:r>
    </w:p>
    <w:p w14:paraId="0E5D2D03" w14:textId="77777777" w:rsidR="004B1957" w:rsidRPr="004B1957" w:rsidRDefault="004B1957" w:rsidP="004B1957">
      <w:pPr>
        <w:pStyle w:val="MText"/>
        <w:rPr>
          <w:rFonts w:ascii="Times New Roman" w:hAnsi="Times New Roman"/>
          <w:lang w:val="ru-RU"/>
        </w:rPr>
      </w:pPr>
    </w:p>
    <w:p w14:paraId="27948F9A"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Перепись предприятий/учреждений</w:t>
      </w:r>
    </w:p>
    <w:p w14:paraId="0955D3AD"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Переписи предприятий/учреждений предоставляют ценную информацию обо всех видах экономической деятельности, численности занятых и размерах предприятий в экономике. Информация в реестре предприятий основана на учреждениях и включает в себя местоположение предприятия, тип организации (например, дочерняя или материнская), отраслевую классификацию и операционные данные (например, поступления и занятость).</w:t>
      </w:r>
    </w:p>
    <w:p w14:paraId="3CA64753"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1 балл — перепись, проведенная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 </w:t>
      </w:r>
      <w:r w:rsidRPr="004B1957">
        <w:rPr>
          <w:rFonts w:ascii="Times New Roman" w:hAnsi="Times New Roman"/>
          <w:lang w:val="ru-RU"/>
        </w:rPr>
        <w:br/>
        <w:t>0.5 балла — перепись, проведенная за последние 20 лет.</w:t>
      </w:r>
      <w:r w:rsidRPr="004B1957">
        <w:rPr>
          <w:rFonts w:ascii="Times New Roman" w:hAnsi="Times New Roman"/>
          <w:lang w:val="ru-RU"/>
        </w:rPr>
        <w:br/>
        <w:t>0 баллов — в противном случае.</w:t>
      </w:r>
    </w:p>
    <w:p w14:paraId="520B0CD3" w14:textId="77777777" w:rsidR="004B1957" w:rsidRPr="004B1957" w:rsidRDefault="004B1957" w:rsidP="004B1957">
      <w:pPr>
        <w:pStyle w:val="MText"/>
        <w:rPr>
          <w:rFonts w:ascii="Times New Roman" w:hAnsi="Times New Roman"/>
          <w:lang w:val="ru-RU"/>
        </w:rPr>
      </w:pPr>
    </w:p>
    <w:p w14:paraId="0CF7D40C"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Обследование домохозяйств по доходам/потреблению/расходам/бюджету/Комплексное обследование</w:t>
      </w:r>
    </w:p>
    <w:p w14:paraId="1A8E7839"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lastRenderedPageBreak/>
        <w:t>В ходе этих обследований собираются данные о доходах домохозяйств (включая доходы в натуральной форме), потреблениях и расходах. Обычно они включают обследования доходов, расходов и потребления, обследования бюджетов домохозяйств, комплексные обследования. Рекомендуется проводить обследования доходов и расходов не реже одного раза в 3–5 лет.</w:t>
      </w:r>
    </w:p>
    <w:p w14:paraId="66A6EE75"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1 балл — 3 или более обследований, проведенных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2D16F0D9" w14:textId="77777777" w:rsidR="004B1957" w:rsidRPr="004B1957" w:rsidRDefault="004B1957" w:rsidP="004B1957">
      <w:pPr>
        <w:pStyle w:val="MText"/>
        <w:rPr>
          <w:rFonts w:ascii="Times New Roman" w:hAnsi="Times New Roman"/>
          <w:lang w:val="ru-RU"/>
        </w:rPr>
      </w:pPr>
      <w:proofErr w:type="gramStart"/>
      <w:r w:rsidRPr="004B1957">
        <w:rPr>
          <w:rFonts w:ascii="Times New Roman" w:hAnsi="Times New Roman"/>
          <w:lang w:val="ru-RU"/>
        </w:rPr>
        <w:t>0,67 балла — 2 обследования проведено за последние 10 лет.</w:t>
      </w:r>
      <w:proofErr w:type="gramEnd"/>
    </w:p>
    <w:p w14:paraId="64226F59"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0,33 балла — 1 обследование проведено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1816A438"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 баллов — ни одного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37A6A7A0" w14:textId="77777777" w:rsidR="004B1957" w:rsidRPr="004B1957" w:rsidRDefault="004B1957" w:rsidP="004B1957">
      <w:pPr>
        <w:pStyle w:val="MText"/>
        <w:rPr>
          <w:rFonts w:ascii="Times New Roman" w:hAnsi="Times New Roman"/>
          <w:lang w:val="ru-RU"/>
        </w:rPr>
      </w:pPr>
    </w:p>
    <w:p w14:paraId="0F797035"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Сельскохозяйственное обследование</w:t>
      </w:r>
    </w:p>
    <w:p w14:paraId="40D254E1"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Сельскохозяйственные обследования – это обследования аграрных хозяйств на основе выборки, установленной в ходе сельскохозяйственной переписи. Это обследования сельскохозяйственных земель, производства, сельскохозяйственных культур и животноводства, </w:t>
      </w:r>
      <w:proofErr w:type="spellStart"/>
      <w:r w:rsidRPr="004B1957">
        <w:rPr>
          <w:rFonts w:ascii="Times New Roman" w:hAnsi="Times New Roman"/>
          <w:lang w:val="ru-RU"/>
        </w:rPr>
        <w:t>аквакультуры</w:t>
      </w:r>
      <w:proofErr w:type="spellEnd"/>
      <w:r w:rsidRPr="004B1957">
        <w:rPr>
          <w:rFonts w:ascii="Times New Roman" w:hAnsi="Times New Roman"/>
          <w:lang w:val="ru-RU"/>
        </w:rPr>
        <w:t>, труда и затрат, а также использования времени. Некоторые вопросы, такие как гендер и продовольственная безопасность, представляют интерес для большинства сельскохозяйственных обследований.</w:t>
      </w:r>
    </w:p>
    <w:p w14:paraId="600F1B58" w14:textId="77777777" w:rsidR="004B1957" w:rsidRPr="004B1957" w:rsidRDefault="004B1957" w:rsidP="004B1957">
      <w:pPr>
        <w:pStyle w:val="MText"/>
        <w:rPr>
          <w:rFonts w:ascii="Times New Roman" w:hAnsi="Times New Roman"/>
          <w:lang w:val="ru-RU"/>
        </w:rPr>
      </w:pPr>
      <w:proofErr w:type="gramStart"/>
      <w:r w:rsidRPr="004B1957">
        <w:rPr>
          <w:rFonts w:ascii="Times New Roman" w:hAnsi="Times New Roman"/>
          <w:lang w:val="ru-RU"/>
        </w:rPr>
        <w:t xml:space="preserve">1 балл — 3 или более обследований, проведенных за последние 10 лет. </w:t>
      </w:r>
      <w:r w:rsidRPr="004B1957">
        <w:rPr>
          <w:rFonts w:ascii="Times New Roman" w:hAnsi="Times New Roman"/>
          <w:lang w:val="ru-RU"/>
        </w:rPr>
        <w:br/>
        <w:t>0,67 баллов — 2 обследования проведено за последние 10 лет.</w:t>
      </w:r>
      <w:r w:rsidRPr="004B1957">
        <w:rPr>
          <w:rFonts w:ascii="Times New Roman" w:hAnsi="Times New Roman"/>
          <w:lang w:val="ru-RU"/>
        </w:rPr>
        <w:br/>
        <w:t>0,33 баллов — 1 обследование проведено за последние 10 лет.</w:t>
      </w:r>
      <w:r w:rsidRPr="004B1957">
        <w:rPr>
          <w:rFonts w:ascii="Times New Roman" w:hAnsi="Times New Roman"/>
          <w:lang w:val="ru-RU"/>
        </w:rPr>
        <w:br/>
        <w:t>0 баллов — ни одного за последние 10 лет.</w:t>
      </w:r>
      <w:proofErr w:type="gramEnd"/>
    </w:p>
    <w:p w14:paraId="3E98F67B" w14:textId="77777777" w:rsidR="004B1957" w:rsidRPr="004B1957" w:rsidRDefault="004B1957" w:rsidP="004B1957">
      <w:pPr>
        <w:pStyle w:val="MText"/>
        <w:rPr>
          <w:rFonts w:ascii="Times New Roman" w:hAnsi="Times New Roman"/>
          <w:lang w:val="ru-RU"/>
        </w:rPr>
      </w:pPr>
    </w:p>
    <w:p w14:paraId="0D349BA9"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Обследование рабочей силы</w:t>
      </w:r>
    </w:p>
    <w:p w14:paraId="3644671B" w14:textId="77777777" w:rsidR="004B1957" w:rsidRPr="004B1957" w:rsidRDefault="004B1957" w:rsidP="004B1957">
      <w:pPr>
        <w:pStyle w:val="MText"/>
        <w:jc w:val="both"/>
        <w:rPr>
          <w:rFonts w:ascii="Times New Roman" w:hAnsi="Times New Roman"/>
          <w:color w:val="FF0000"/>
          <w:lang w:val="ru-RU"/>
        </w:rPr>
      </w:pPr>
      <w:r w:rsidRPr="004B1957">
        <w:rPr>
          <w:rFonts w:ascii="Times New Roman" w:hAnsi="Times New Roman"/>
          <w:lang w:val="ru-RU"/>
        </w:rPr>
        <w:t>Обследование рабочей силы – это стандартное обследование домохозяйств, позволяющее получить статистику, связанную с работой, на национальных и субнациональных уровнях, показателях или тенденциях занятости или безработицы.</w:t>
      </w:r>
    </w:p>
    <w:p w14:paraId="79343FEF"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Обследования также предоставляют характеристики занятых и безработных, включая статус рабочей силы по возрасту или полу, разбивку между </w:t>
      </w:r>
      <w:proofErr w:type="gramStart"/>
      <w:r w:rsidRPr="004B1957">
        <w:rPr>
          <w:rFonts w:ascii="Times New Roman" w:hAnsi="Times New Roman"/>
          <w:lang w:val="ru-RU"/>
        </w:rPr>
        <w:t>наемными</w:t>
      </w:r>
      <w:proofErr w:type="gramEnd"/>
      <w:r w:rsidRPr="004B1957">
        <w:rPr>
          <w:rFonts w:ascii="Times New Roman" w:hAnsi="Times New Roman"/>
          <w:lang w:val="ru-RU"/>
        </w:rPr>
        <w:t xml:space="preserve"> и </w:t>
      </w:r>
      <w:proofErr w:type="spellStart"/>
      <w:r w:rsidRPr="004B1957">
        <w:rPr>
          <w:rFonts w:ascii="Times New Roman" w:hAnsi="Times New Roman"/>
          <w:lang w:val="ru-RU"/>
        </w:rPr>
        <w:t>самозанятыми</w:t>
      </w:r>
      <w:proofErr w:type="spellEnd"/>
      <w:r w:rsidRPr="004B1957">
        <w:rPr>
          <w:rFonts w:ascii="Times New Roman" w:hAnsi="Times New Roman"/>
          <w:lang w:val="ru-RU"/>
        </w:rPr>
        <w:t xml:space="preserve">, занятость в государственном и частном секторах, наличие нескольких рабочих мест, </w:t>
      </w:r>
      <w:proofErr w:type="spellStart"/>
      <w:r w:rsidRPr="004B1957">
        <w:rPr>
          <w:rFonts w:ascii="Times New Roman" w:hAnsi="Times New Roman"/>
          <w:lang w:val="ru-RU"/>
        </w:rPr>
        <w:t>найм</w:t>
      </w:r>
      <w:proofErr w:type="spellEnd"/>
      <w:r w:rsidRPr="004B1957">
        <w:rPr>
          <w:rFonts w:ascii="Times New Roman" w:hAnsi="Times New Roman"/>
          <w:lang w:val="ru-RU"/>
        </w:rPr>
        <w:t>, создание рабочих мест и продолжительность безработицы.</w:t>
      </w:r>
    </w:p>
    <w:p w14:paraId="6485BED0"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1 балл. 3 или более обследований, проведенных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79F62FAA" w14:textId="77777777" w:rsidR="004B1957" w:rsidRPr="004B1957" w:rsidRDefault="004B1957" w:rsidP="004B1957">
      <w:pPr>
        <w:pStyle w:val="MText"/>
        <w:rPr>
          <w:rFonts w:ascii="Times New Roman" w:hAnsi="Times New Roman"/>
          <w:lang w:val="ru-RU"/>
        </w:rPr>
      </w:pPr>
      <w:proofErr w:type="gramStart"/>
      <w:r w:rsidRPr="004B1957">
        <w:rPr>
          <w:rFonts w:ascii="Times New Roman" w:hAnsi="Times New Roman"/>
          <w:lang w:val="ru-RU"/>
        </w:rPr>
        <w:t>0,67 балла. 2 обследования проведено за последние 10 лет;</w:t>
      </w:r>
      <w:proofErr w:type="gramEnd"/>
    </w:p>
    <w:p w14:paraId="748F817E"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0,33 балла. 1 обследование проведено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4067BEFA"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 баллов. Ни одного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67164E91" w14:textId="77777777" w:rsidR="004B1957" w:rsidRPr="004B1957" w:rsidRDefault="004B1957" w:rsidP="004B1957">
      <w:pPr>
        <w:pStyle w:val="MText"/>
        <w:rPr>
          <w:rFonts w:ascii="Times New Roman" w:hAnsi="Times New Roman"/>
          <w:lang w:val="ru-RU"/>
        </w:rPr>
      </w:pPr>
    </w:p>
    <w:p w14:paraId="5DD0F108"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 xml:space="preserve">Медицинские/демографические обследования </w:t>
      </w:r>
    </w:p>
    <w:p w14:paraId="33BBB060"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Обследования в области здравоохранения собирают информацию о различных аспектах здоровья населения, таких как расходы на здравоохранение, доступ, использование и результаты. Обычно они включают демографические и медицинские обследования. Рекомендуется проводить медицинские обследования не реже одного раза в 3–5 лет.</w:t>
      </w:r>
    </w:p>
    <w:p w14:paraId="426A1F01"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1 балл — 3 или более обследований, проведенных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7C3431D1" w14:textId="77777777" w:rsidR="004B1957" w:rsidRPr="004B1957" w:rsidRDefault="004B1957" w:rsidP="004B1957">
      <w:pPr>
        <w:pStyle w:val="MText"/>
        <w:rPr>
          <w:rFonts w:ascii="Times New Roman" w:hAnsi="Times New Roman"/>
          <w:lang w:val="ru-RU"/>
        </w:rPr>
      </w:pPr>
      <w:proofErr w:type="gramStart"/>
      <w:r w:rsidRPr="004B1957">
        <w:rPr>
          <w:rFonts w:ascii="Times New Roman" w:hAnsi="Times New Roman"/>
          <w:lang w:val="ru-RU"/>
        </w:rPr>
        <w:t>0,67 балла — 2 обследования проведены за последние 10 лет.</w:t>
      </w:r>
      <w:proofErr w:type="gramEnd"/>
    </w:p>
    <w:p w14:paraId="79681190"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0,33 балла — 1 обследование проведено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2876BE38"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 баллов — ни одного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6E6C3C63" w14:textId="77777777" w:rsidR="004B1957" w:rsidRPr="004B1957" w:rsidRDefault="004B1957" w:rsidP="004B1957">
      <w:pPr>
        <w:pStyle w:val="MText"/>
        <w:rPr>
          <w:rFonts w:ascii="Times New Roman" w:hAnsi="Times New Roman"/>
          <w:lang w:val="ru-RU"/>
        </w:rPr>
      </w:pPr>
    </w:p>
    <w:p w14:paraId="49559E32"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Обследование предприятий/учреждений</w:t>
      </w:r>
    </w:p>
    <w:p w14:paraId="74A2C44B"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Обследование предприятий/учреждений предоставляет информацию о занятости, часах работы и доходах сотрудников из выборки предприятий, включая частные и государственные, а также предприятия, которые классифицируются по основной деятельности предприятия по переписи предприятий или учреждений. Обследования предприятий включают обследования бизнеса, ферм и учреждений. Они могут запросить информацию о самом предприятии и/или о характеристиках и демографических данных сотрудников.</w:t>
      </w:r>
    </w:p>
    <w:p w14:paraId="2351732D"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lastRenderedPageBreak/>
        <w:t xml:space="preserve">1 балл — 3 или более обследований, проведенных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06BC37A1" w14:textId="77777777" w:rsidR="004B1957" w:rsidRPr="004B1957" w:rsidRDefault="004B1957" w:rsidP="004B1957">
      <w:pPr>
        <w:pStyle w:val="MText"/>
        <w:rPr>
          <w:rFonts w:ascii="Times New Roman" w:hAnsi="Times New Roman"/>
          <w:lang w:val="ru-RU"/>
        </w:rPr>
      </w:pPr>
      <w:proofErr w:type="gramStart"/>
      <w:r w:rsidRPr="004B1957">
        <w:rPr>
          <w:rFonts w:ascii="Times New Roman" w:hAnsi="Times New Roman"/>
          <w:lang w:val="ru-RU"/>
        </w:rPr>
        <w:t>0,67 балла — 2 обследования проведены за последние 10 лет.</w:t>
      </w:r>
      <w:proofErr w:type="gramEnd"/>
    </w:p>
    <w:p w14:paraId="7DAECA64"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0,33 балла — 1 обследование проведено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3597534B"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 баллов — ни одного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09632C8E" w14:textId="77777777" w:rsidR="004B1957" w:rsidRPr="004B1957" w:rsidRDefault="004B1957" w:rsidP="004B1957">
      <w:pPr>
        <w:pStyle w:val="MText"/>
        <w:rPr>
          <w:rFonts w:ascii="Times New Roman" w:hAnsi="Times New Roman"/>
          <w:lang w:val="ru-RU"/>
        </w:rPr>
      </w:pPr>
    </w:p>
    <w:p w14:paraId="3CB101ED" w14:textId="77777777" w:rsidR="004B1957" w:rsidRPr="004B1957" w:rsidRDefault="004B1957" w:rsidP="004B1957">
      <w:pPr>
        <w:pStyle w:val="MText"/>
        <w:jc w:val="both"/>
        <w:rPr>
          <w:rFonts w:ascii="Times New Roman" w:hAnsi="Times New Roman"/>
          <w:b/>
          <w:bCs/>
          <w:lang w:val="ru-RU"/>
        </w:rPr>
      </w:pPr>
      <w:r w:rsidRPr="004B1957">
        <w:rPr>
          <w:rFonts w:ascii="Times New Roman" w:hAnsi="Times New Roman"/>
          <w:b/>
          <w:bCs/>
          <w:lang w:val="ru-RU"/>
        </w:rPr>
        <w:t xml:space="preserve">Параметр 4.2: </w:t>
      </w:r>
      <w:r w:rsidRPr="004B1957">
        <w:rPr>
          <w:rFonts w:ascii="Times New Roman" w:hAnsi="Times New Roman"/>
          <w:b/>
          <w:bCs/>
          <w:lang w:val="en-US"/>
        </w:rPr>
        <w:t>CRVS</w:t>
      </w:r>
      <w:r w:rsidRPr="004B1957">
        <w:rPr>
          <w:rFonts w:ascii="Times New Roman" w:hAnsi="Times New Roman"/>
          <w:b/>
          <w:bCs/>
          <w:lang w:val="ru-RU"/>
        </w:rPr>
        <w:t xml:space="preserve"> [Регистрация актов гражданского состояния и статистики естественного движения населения]</w:t>
      </w:r>
    </w:p>
    <w:p w14:paraId="6DA3BFBB"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Регистрация актов гражданского состояния представляет собой акт регистрации и документирования жизненно важных событий в жизни человека (включая рождение, брак, развод, усыновление, смерть и причину смерти) и является фундаментальной функцией национальных правительств. Регистрация рождения устанавливает юридическую личность человека при рождении. Юридическая личность, имя, гражданство и подтверждение возраста являются важными правами человека. Они позволяют людям быть включенными в различные государственные, социальные и частные службы, а также включают право голоса и т. д. Статистика естественного движения населения составляется с использованием информации о регистрации актов гражданского состояния об этих событиях естественного движения населения. Наличие надежных и актуальных статистических данных о естественном движении населения зависит от уровня </w:t>
      </w:r>
      <w:proofErr w:type="gramStart"/>
      <w:r w:rsidRPr="004B1957">
        <w:rPr>
          <w:rFonts w:ascii="Times New Roman" w:hAnsi="Times New Roman"/>
          <w:lang w:val="ru-RU"/>
        </w:rPr>
        <w:t>развития программ регистрации актов гражданского состояния</w:t>
      </w:r>
      <w:proofErr w:type="gramEnd"/>
      <w:r w:rsidRPr="004B1957">
        <w:rPr>
          <w:rFonts w:ascii="Times New Roman" w:hAnsi="Times New Roman"/>
          <w:lang w:val="ru-RU"/>
        </w:rPr>
        <w:t>. Эффективная система регистрации актов гражданского состояния и статистики естественного движения населения (</w:t>
      </w:r>
      <w:r w:rsidRPr="004B1957">
        <w:rPr>
          <w:rFonts w:ascii="Times New Roman" w:hAnsi="Times New Roman"/>
          <w:lang w:val="en-US"/>
        </w:rPr>
        <w:t>CRVS</w:t>
      </w:r>
      <w:r w:rsidRPr="004B1957">
        <w:rPr>
          <w:rFonts w:ascii="Times New Roman" w:hAnsi="Times New Roman"/>
          <w:lang w:val="ru-RU"/>
        </w:rPr>
        <w:t>) имеет решающее значение для планирования и мониторинга программ в нескольких секторах.</w:t>
      </w:r>
    </w:p>
    <w:p w14:paraId="3DFF5295"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Данные поступают из базы данных глобального мониторинга ЦУР СОООН. Подсчет баллов выглядит следующим образом:</w:t>
      </w:r>
      <w:r w:rsidRPr="004B1957">
        <w:rPr>
          <w:rFonts w:ascii="Times New Roman" w:hAnsi="Times New Roman"/>
          <w:lang w:val="ru-RU"/>
        </w:rPr>
        <w:br/>
        <w:t>1 балл — оба критерия выполняются: как минимум 90% зарегистрированных рождений и как минимум 75% зарегистрированных смертей.</w:t>
      </w:r>
    </w:p>
    <w:p w14:paraId="070FFC78"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0.5 балла — один из критериев выполняется: как минимум 90% зарегистрированных рождений или как минимум 75% зарегистрированных смертей.</w:t>
      </w:r>
    </w:p>
    <w:p w14:paraId="0B552F02"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 баллов — ни один из критериев не выполняется.</w:t>
      </w:r>
    </w:p>
    <w:p w14:paraId="5DF92808" w14:textId="77777777" w:rsidR="004B1957" w:rsidRPr="004B1957" w:rsidRDefault="004B1957" w:rsidP="004B1957">
      <w:pPr>
        <w:pStyle w:val="MText"/>
        <w:rPr>
          <w:rFonts w:ascii="Times New Roman" w:hAnsi="Times New Roman"/>
          <w:lang w:val="ru-RU"/>
        </w:rPr>
      </w:pPr>
    </w:p>
    <w:p w14:paraId="3A819F9C"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 xml:space="preserve">Параметр 4.3: </w:t>
      </w:r>
      <w:proofErr w:type="spellStart"/>
      <w:r w:rsidRPr="004B1957">
        <w:rPr>
          <w:rFonts w:ascii="Times New Roman" w:hAnsi="Times New Roman"/>
          <w:b/>
          <w:bCs/>
          <w:lang w:val="ru-RU"/>
        </w:rPr>
        <w:t>геопространственные</w:t>
      </w:r>
      <w:proofErr w:type="spellEnd"/>
      <w:r w:rsidRPr="004B1957">
        <w:rPr>
          <w:rFonts w:ascii="Times New Roman" w:hAnsi="Times New Roman"/>
          <w:b/>
          <w:bCs/>
          <w:lang w:val="ru-RU"/>
        </w:rPr>
        <w:t xml:space="preserve"> данные</w:t>
      </w:r>
    </w:p>
    <w:p w14:paraId="19D5024F"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Нашим источником этого показателя является </w:t>
      </w:r>
      <w:r w:rsidRPr="004B1957">
        <w:rPr>
          <w:rFonts w:ascii="Times New Roman" w:hAnsi="Times New Roman"/>
          <w:lang w:val="en-US"/>
        </w:rPr>
        <w:t>Open</w:t>
      </w:r>
      <w:r w:rsidRPr="004B1957">
        <w:rPr>
          <w:rFonts w:ascii="Times New Roman" w:hAnsi="Times New Roman"/>
          <w:lang w:val="ru-RU"/>
        </w:rPr>
        <w:t xml:space="preserve"> </w:t>
      </w:r>
      <w:r w:rsidRPr="004B1957">
        <w:rPr>
          <w:rFonts w:ascii="Times New Roman" w:hAnsi="Times New Roman"/>
          <w:lang w:val="en-US"/>
        </w:rPr>
        <w:t>Data</w:t>
      </w:r>
      <w:r w:rsidRPr="004B1957">
        <w:rPr>
          <w:rFonts w:ascii="Times New Roman" w:hAnsi="Times New Roman"/>
          <w:lang w:val="ru-RU"/>
        </w:rPr>
        <w:t xml:space="preserve"> </w:t>
      </w:r>
      <w:r w:rsidRPr="004B1957">
        <w:rPr>
          <w:rFonts w:ascii="Times New Roman" w:hAnsi="Times New Roman"/>
          <w:lang w:val="en-US"/>
        </w:rPr>
        <w:t>Watch</w:t>
      </w:r>
      <w:r w:rsidRPr="004B1957">
        <w:rPr>
          <w:rFonts w:ascii="Times New Roman" w:hAnsi="Times New Roman"/>
          <w:lang w:val="ru-RU"/>
        </w:rPr>
        <w:t xml:space="preserve">. Из </w:t>
      </w:r>
      <w:r w:rsidRPr="004B1957">
        <w:rPr>
          <w:rFonts w:ascii="Times New Roman" w:hAnsi="Times New Roman"/>
          <w:lang w:val="en-US"/>
        </w:rPr>
        <w:t>Open</w:t>
      </w:r>
      <w:r w:rsidRPr="004B1957">
        <w:rPr>
          <w:rFonts w:ascii="Times New Roman" w:hAnsi="Times New Roman"/>
          <w:lang w:val="ru-RU"/>
        </w:rPr>
        <w:t xml:space="preserve"> </w:t>
      </w:r>
      <w:r w:rsidRPr="004B1957">
        <w:rPr>
          <w:rFonts w:ascii="Times New Roman" w:hAnsi="Times New Roman"/>
          <w:lang w:val="en-US"/>
        </w:rPr>
        <w:t>Data</w:t>
      </w:r>
      <w:r w:rsidRPr="004B1957">
        <w:rPr>
          <w:rFonts w:ascii="Times New Roman" w:hAnsi="Times New Roman"/>
          <w:lang w:val="ru-RU"/>
        </w:rPr>
        <w:t xml:space="preserve"> </w:t>
      </w:r>
      <w:r w:rsidRPr="004B1957">
        <w:rPr>
          <w:rFonts w:ascii="Times New Roman" w:hAnsi="Times New Roman"/>
          <w:lang w:val="en-US"/>
        </w:rPr>
        <w:t>Watch</w:t>
      </w:r>
      <w:r w:rsidRPr="004B1957">
        <w:rPr>
          <w:rFonts w:ascii="Times New Roman" w:hAnsi="Times New Roman"/>
          <w:lang w:val="ru-RU"/>
        </w:rPr>
        <w:t>:</w:t>
      </w:r>
    </w:p>
    <w:p w14:paraId="1BC653FD" w14:textId="77777777" w:rsidR="004B1957" w:rsidRPr="004B1957" w:rsidRDefault="004B1957" w:rsidP="004B1957">
      <w:pPr>
        <w:pStyle w:val="MText"/>
        <w:ind w:left="720"/>
        <w:jc w:val="both"/>
        <w:rPr>
          <w:rFonts w:ascii="Times New Roman" w:hAnsi="Times New Roman"/>
          <w:lang w:val="ru-RU"/>
        </w:rPr>
      </w:pPr>
      <w:proofErr w:type="gramStart"/>
      <w:r w:rsidRPr="004B1957">
        <w:rPr>
          <w:rFonts w:ascii="Times New Roman" w:hAnsi="Times New Roman"/>
          <w:lang w:val="en-US"/>
        </w:rPr>
        <w:t>The</w:t>
      </w:r>
      <w:r w:rsidRPr="004B1957">
        <w:rPr>
          <w:rFonts w:ascii="Times New Roman" w:hAnsi="Times New Roman"/>
          <w:lang w:val="ru-RU"/>
        </w:rPr>
        <w:t xml:space="preserve"> </w:t>
      </w:r>
      <w:r w:rsidRPr="004B1957">
        <w:rPr>
          <w:rFonts w:ascii="Times New Roman" w:hAnsi="Times New Roman"/>
          <w:lang w:val="en-US"/>
        </w:rPr>
        <w:t>Open</w:t>
      </w:r>
      <w:r w:rsidRPr="004B1957">
        <w:rPr>
          <w:rFonts w:ascii="Times New Roman" w:hAnsi="Times New Roman"/>
          <w:lang w:val="ru-RU"/>
        </w:rPr>
        <w:t xml:space="preserve"> </w:t>
      </w:r>
      <w:r w:rsidRPr="004B1957">
        <w:rPr>
          <w:rFonts w:ascii="Times New Roman" w:hAnsi="Times New Roman"/>
          <w:lang w:val="en-US"/>
        </w:rPr>
        <w:t>Data</w:t>
      </w:r>
      <w:r w:rsidRPr="004B1957">
        <w:rPr>
          <w:rFonts w:ascii="Times New Roman" w:hAnsi="Times New Roman"/>
          <w:lang w:val="ru-RU"/>
        </w:rPr>
        <w:t xml:space="preserve"> </w:t>
      </w:r>
      <w:r w:rsidRPr="004B1957">
        <w:rPr>
          <w:rFonts w:ascii="Times New Roman" w:hAnsi="Times New Roman"/>
          <w:lang w:val="en-US"/>
        </w:rPr>
        <w:t>Inventory</w:t>
      </w:r>
      <w:r w:rsidRPr="004B1957">
        <w:rPr>
          <w:rFonts w:ascii="Times New Roman" w:hAnsi="Times New Roman"/>
          <w:lang w:val="ru-RU"/>
        </w:rPr>
        <w:t xml:space="preserve"> (</w:t>
      </w:r>
      <w:r w:rsidRPr="004B1957">
        <w:rPr>
          <w:rFonts w:ascii="Times New Roman" w:hAnsi="Times New Roman"/>
          <w:lang w:val="en-US"/>
        </w:rPr>
        <w:t>ODIN</w:t>
      </w:r>
      <w:r w:rsidRPr="004B1957">
        <w:rPr>
          <w:rFonts w:ascii="Times New Roman" w:hAnsi="Times New Roman"/>
          <w:lang w:val="ru-RU"/>
        </w:rPr>
        <w:t>) оценивает охват и открытость официальной статистики, чтобы помочь выявить пробелы, продвигать политику открытых данных, улучшать доступ и поощрять диалог между национальными статистическими управлениями и пользователями данных.</w:t>
      </w:r>
      <w:proofErr w:type="gramEnd"/>
      <w:r w:rsidRPr="004B1957">
        <w:rPr>
          <w:rFonts w:ascii="Times New Roman" w:hAnsi="Times New Roman"/>
          <w:lang w:val="ru-RU"/>
        </w:rPr>
        <w:t xml:space="preserve"> </w:t>
      </w:r>
      <w:proofErr w:type="gramStart"/>
      <w:r w:rsidRPr="004B1957">
        <w:rPr>
          <w:rFonts w:ascii="Times New Roman" w:hAnsi="Times New Roman"/>
          <w:lang w:val="en-US"/>
        </w:rPr>
        <w:t>ODIN</w:t>
      </w:r>
      <w:r w:rsidRPr="004B1957">
        <w:rPr>
          <w:rFonts w:ascii="Times New Roman" w:hAnsi="Times New Roman"/>
          <w:lang w:val="ru-RU"/>
        </w:rPr>
        <w:t xml:space="preserve"> 2018/19 включает 178 стран, включая большинство стран ОЭСР.</w:t>
      </w:r>
      <w:proofErr w:type="gramEnd"/>
      <w:r w:rsidRPr="004B1957">
        <w:rPr>
          <w:rFonts w:ascii="Times New Roman" w:hAnsi="Times New Roman"/>
          <w:lang w:val="ru-RU"/>
        </w:rPr>
        <w:t xml:space="preserve"> Двухгодичные сравнения проводятся для всех стран, по которым имеются данные за два года в период с 2015 по 2017 г. Результаты можно сравнивать по темам и странам.</w:t>
      </w:r>
    </w:p>
    <w:p w14:paraId="2290C8BC"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Мы используем их индикатор, чтобы узнать, доступны ли индикаторы на первом административном уровне. Для определения первых административных уровней </w:t>
      </w:r>
      <w:r w:rsidRPr="004B1957">
        <w:rPr>
          <w:rFonts w:ascii="Times New Roman" w:hAnsi="Times New Roman"/>
          <w:lang w:val="en-US"/>
        </w:rPr>
        <w:t>ODIN</w:t>
      </w:r>
      <w:r w:rsidRPr="004B1957">
        <w:rPr>
          <w:rFonts w:ascii="Times New Roman" w:hAnsi="Times New Roman"/>
          <w:lang w:val="ru-RU"/>
        </w:rPr>
        <w:t xml:space="preserve"> в основном опирается на стандарт </w:t>
      </w:r>
      <w:r w:rsidRPr="004B1957">
        <w:rPr>
          <w:rFonts w:ascii="Times New Roman" w:hAnsi="Times New Roman"/>
          <w:lang w:val="en-US"/>
        </w:rPr>
        <w:t>ISO</w:t>
      </w:r>
      <w:r w:rsidRPr="004B1957">
        <w:rPr>
          <w:rFonts w:ascii="Times New Roman" w:hAnsi="Times New Roman"/>
          <w:lang w:val="ru-RU"/>
        </w:rPr>
        <w:t xml:space="preserve"> 3166-2. Во многих странах первые административные уровни относятся к губерниям, регионам или провинциям.</w:t>
      </w:r>
    </w:p>
    <w:p w14:paraId="27719423"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Оценка показателей ODIN для </w:t>
      </w:r>
      <w:proofErr w:type="spellStart"/>
      <w:r w:rsidRPr="004B1957">
        <w:rPr>
          <w:rFonts w:ascii="Times New Roman" w:hAnsi="Times New Roman"/>
          <w:lang w:val="ru-RU"/>
        </w:rPr>
        <w:t>геопространственной</w:t>
      </w:r>
      <w:proofErr w:type="spellEnd"/>
      <w:r w:rsidRPr="004B1957">
        <w:rPr>
          <w:rFonts w:ascii="Times New Roman" w:hAnsi="Times New Roman"/>
          <w:lang w:val="ru-RU"/>
        </w:rPr>
        <w:t xml:space="preserve"> информации приведена ниже:</w:t>
      </w:r>
    </w:p>
    <w:p w14:paraId="4B4CD343" w14:textId="77777777" w:rsidR="004B1957" w:rsidRPr="004B1957" w:rsidRDefault="004B1957" w:rsidP="004B1957">
      <w:pPr>
        <w:pStyle w:val="MText"/>
        <w:numPr>
          <w:ilvl w:val="0"/>
          <w:numId w:val="9"/>
        </w:numPr>
        <w:jc w:val="both"/>
        <w:rPr>
          <w:rFonts w:ascii="Times New Roman" w:hAnsi="Times New Roman"/>
          <w:lang w:val="ru-RU"/>
        </w:rPr>
      </w:pPr>
      <w:r w:rsidRPr="004B1957">
        <w:rPr>
          <w:rFonts w:ascii="Times New Roman" w:hAnsi="Times New Roman"/>
          <w:lang w:val="ru-RU"/>
        </w:rPr>
        <w:t>1 балл, если все опубликованные данные в категории данных доступны на первом административном уровне.</w:t>
      </w:r>
    </w:p>
    <w:p w14:paraId="5D51954B" w14:textId="77777777" w:rsidR="004B1957" w:rsidRPr="004B1957" w:rsidRDefault="004B1957" w:rsidP="004B1957">
      <w:pPr>
        <w:pStyle w:val="MText"/>
        <w:numPr>
          <w:ilvl w:val="0"/>
          <w:numId w:val="9"/>
        </w:numPr>
        <w:jc w:val="both"/>
        <w:rPr>
          <w:rFonts w:ascii="Times New Roman" w:hAnsi="Times New Roman"/>
          <w:lang w:val="ru-RU"/>
        </w:rPr>
      </w:pPr>
      <w:r w:rsidRPr="004B1957">
        <w:rPr>
          <w:rFonts w:ascii="Times New Roman" w:hAnsi="Times New Roman"/>
          <w:lang w:val="ru-RU"/>
        </w:rPr>
        <w:t>0,5 балла, если некоторые опубликованные данные по категории данных доступны на первом административном уровне.</w:t>
      </w:r>
    </w:p>
    <w:p w14:paraId="1DD943ED" w14:textId="77777777" w:rsidR="004B1957" w:rsidRPr="004B1957" w:rsidRDefault="004B1957" w:rsidP="004B1957">
      <w:pPr>
        <w:pStyle w:val="MText"/>
        <w:numPr>
          <w:ilvl w:val="0"/>
          <w:numId w:val="9"/>
        </w:numPr>
        <w:jc w:val="both"/>
        <w:rPr>
          <w:rFonts w:ascii="Times New Roman" w:hAnsi="Times New Roman"/>
          <w:lang w:val="ru-RU"/>
        </w:rPr>
      </w:pPr>
      <w:r w:rsidRPr="004B1957">
        <w:rPr>
          <w:rFonts w:ascii="Times New Roman" w:hAnsi="Times New Roman"/>
          <w:lang w:val="ru-RU"/>
        </w:rPr>
        <w:t>0 баллов, если на этом уровне данные отсутствуют.</w:t>
      </w:r>
    </w:p>
    <w:p w14:paraId="330FA13B" w14:textId="77777777" w:rsidR="004B1957" w:rsidRPr="004B1957" w:rsidRDefault="004B1957" w:rsidP="004B1957">
      <w:pPr>
        <w:pStyle w:val="MText"/>
        <w:ind w:left="720"/>
        <w:rPr>
          <w:rFonts w:ascii="Times New Roman" w:hAnsi="Times New Roman"/>
          <w:lang w:val="ru-RU"/>
        </w:rPr>
      </w:pPr>
    </w:p>
    <w:p w14:paraId="79A92EDE" w14:textId="77777777" w:rsidR="004B1957" w:rsidRPr="004B1957" w:rsidRDefault="004B1957" w:rsidP="004B1957">
      <w:pPr>
        <w:pStyle w:val="af9"/>
        <w:shd w:val="clear" w:color="auto" w:fill="FFFFFF"/>
        <w:spacing w:before="0" w:beforeAutospacing="0" w:after="204" w:afterAutospacing="0"/>
        <w:rPr>
          <w:color w:val="333333"/>
          <w:spacing w:val="3"/>
          <w:sz w:val="21"/>
          <w:szCs w:val="21"/>
          <w:lang w:val="ru-RU"/>
        </w:rPr>
      </w:pPr>
      <w:r w:rsidRPr="004B1957">
        <w:rPr>
          <w:color w:val="333333"/>
          <w:spacing w:val="3"/>
          <w:sz w:val="21"/>
          <w:szCs w:val="21"/>
          <w:lang w:val="ru-RU"/>
        </w:rPr>
        <w:t>Существует 21 категория данных.</w:t>
      </w:r>
    </w:p>
    <w:p w14:paraId="6A780411" w14:textId="77777777" w:rsidR="004B1957" w:rsidRPr="004B1957" w:rsidRDefault="004B1957" w:rsidP="004B1957">
      <w:pPr>
        <w:pStyle w:val="af9"/>
        <w:shd w:val="clear" w:color="auto" w:fill="FFFFFF"/>
        <w:spacing w:before="0" w:beforeAutospacing="0" w:after="204" w:afterAutospacing="0"/>
        <w:rPr>
          <w:color w:val="333333"/>
          <w:spacing w:val="3"/>
          <w:sz w:val="21"/>
          <w:szCs w:val="21"/>
          <w:lang w:val="ru-RU"/>
        </w:rPr>
      </w:pPr>
      <w:r w:rsidRPr="004B1957">
        <w:rPr>
          <w:color w:val="333333"/>
          <w:spacing w:val="3"/>
          <w:sz w:val="21"/>
          <w:szCs w:val="21"/>
          <w:lang w:val="ru-RU"/>
        </w:rPr>
        <w:lastRenderedPageBreak/>
        <w:t>Социальная статистика</w:t>
      </w:r>
      <w:r w:rsidRPr="004B1957">
        <w:rPr>
          <w:color w:val="333333"/>
          <w:spacing w:val="3"/>
          <w:sz w:val="21"/>
          <w:szCs w:val="21"/>
          <w:lang w:val="ru-RU"/>
        </w:rPr>
        <w:br/>
        <w:t>1. Демографическая статистика и статистика естественного движения населения</w:t>
      </w:r>
      <w:r w:rsidRPr="004B1957">
        <w:rPr>
          <w:color w:val="333333"/>
          <w:spacing w:val="3"/>
          <w:sz w:val="21"/>
          <w:szCs w:val="21"/>
          <w:lang w:val="ru-RU"/>
        </w:rPr>
        <w:br/>
        <w:t>2. Образовательные учреждения</w:t>
      </w:r>
      <w:r w:rsidRPr="004B1957">
        <w:rPr>
          <w:color w:val="333333"/>
          <w:spacing w:val="3"/>
          <w:sz w:val="21"/>
          <w:szCs w:val="21"/>
          <w:lang w:val="ru-RU"/>
        </w:rPr>
        <w:br/>
        <w:t>3. Результаты образования</w:t>
      </w:r>
      <w:r w:rsidRPr="004B1957">
        <w:rPr>
          <w:color w:val="333333"/>
          <w:spacing w:val="3"/>
          <w:sz w:val="21"/>
          <w:szCs w:val="21"/>
          <w:lang w:val="ru-RU"/>
        </w:rPr>
        <w:br/>
        <w:t>4. Медицинские учреждения</w:t>
      </w:r>
      <w:r w:rsidRPr="004B1957">
        <w:rPr>
          <w:color w:val="333333"/>
          <w:spacing w:val="3"/>
          <w:sz w:val="21"/>
          <w:szCs w:val="21"/>
          <w:lang w:val="ru-RU"/>
        </w:rPr>
        <w:br/>
        <w:t>5. Здравоохранение</w:t>
      </w:r>
      <w:r w:rsidRPr="004B1957">
        <w:rPr>
          <w:color w:val="333333"/>
          <w:spacing w:val="3"/>
          <w:sz w:val="21"/>
          <w:szCs w:val="21"/>
          <w:lang w:val="ru-RU"/>
        </w:rPr>
        <w:br/>
        <w:t>6. Репродуктивное здоровье</w:t>
      </w:r>
      <w:r w:rsidRPr="004B1957">
        <w:rPr>
          <w:color w:val="333333"/>
          <w:spacing w:val="3"/>
          <w:sz w:val="21"/>
          <w:szCs w:val="21"/>
          <w:lang w:val="ru-RU"/>
        </w:rPr>
        <w:br/>
        <w:t>7. Гендерная статистика</w:t>
      </w:r>
      <w:r w:rsidRPr="004B1957">
        <w:rPr>
          <w:color w:val="333333"/>
          <w:spacing w:val="3"/>
          <w:sz w:val="21"/>
          <w:szCs w:val="21"/>
          <w:lang w:val="ru-RU"/>
        </w:rPr>
        <w:br/>
        <w:t>8. Статистика преступности и правосудия</w:t>
      </w:r>
      <w:r w:rsidRPr="004B1957">
        <w:rPr>
          <w:color w:val="333333"/>
          <w:spacing w:val="3"/>
          <w:sz w:val="21"/>
          <w:szCs w:val="21"/>
          <w:lang w:val="ru-RU"/>
        </w:rPr>
        <w:br/>
        <w:t>9. Статистика бедности</w:t>
      </w:r>
    </w:p>
    <w:p w14:paraId="1940DF1D" w14:textId="77777777" w:rsidR="004B1957" w:rsidRPr="004B1957" w:rsidRDefault="004B1957" w:rsidP="004B1957">
      <w:pPr>
        <w:pStyle w:val="af9"/>
        <w:shd w:val="clear" w:color="auto" w:fill="FFFFFF"/>
        <w:spacing w:before="0" w:beforeAutospacing="0" w:after="204" w:afterAutospacing="0"/>
        <w:rPr>
          <w:color w:val="333333"/>
          <w:spacing w:val="3"/>
          <w:sz w:val="21"/>
          <w:szCs w:val="21"/>
          <w:lang w:val="ru-RU"/>
        </w:rPr>
      </w:pPr>
      <w:r w:rsidRPr="004B1957">
        <w:rPr>
          <w:color w:val="333333"/>
          <w:spacing w:val="3"/>
          <w:sz w:val="21"/>
          <w:szCs w:val="21"/>
          <w:lang w:val="ru-RU"/>
        </w:rPr>
        <w:t>Экономическая статистика</w:t>
      </w:r>
      <w:r w:rsidRPr="004B1957">
        <w:rPr>
          <w:color w:val="333333"/>
          <w:spacing w:val="3"/>
          <w:sz w:val="21"/>
          <w:szCs w:val="21"/>
          <w:lang w:val="ru-RU"/>
        </w:rPr>
        <w:br/>
        <w:t>10. Национальные счета</w:t>
      </w:r>
      <w:r w:rsidRPr="004B1957">
        <w:rPr>
          <w:color w:val="333333"/>
          <w:spacing w:val="3"/>
          <w:sz w:val="21"/>
          <w:szCs w:val="21"/>
          <w:lang w:val="ru-RU"/>
        </w:rPr>
        <w:br/>
        <w:t>11. Статистика труда</w:t>
      </w:r>
      <w:r w:rsidRPr="004B1957">
        <w:rPr>
          <w:color w:val="333333"/>
          <w:spacing w:val="3"/>
          <w:sz w:val="21"/>
          <w:szCs w:val="21"/>
          <w:lang w:val="ru-RU"/>
        </w:rPr>
        <w:br/>
        <w:t>12. Индексы цен</w:t>
      </w:r>
      <w:r w:rsidRPr="004B1957">
        <w:rPr>
          <w:color w:val="333333"/>
          <w:spacing w:val="3"/>
          <w:sz w:val="21"/>
          <w:szCs w:val="21"/>
          <w:lang w:val="ru-RU"/>
        </w:rPr>
        <w:br/>
        <w:t>13. Государственные финансы</w:t>
      </w:r>
      <w:r w:rsidRPr="004B1957">
        <w:rPr>
          <w:color w:val="333333"/>
          <w:spacing w:val="3"/>
          <w:sz w:val="21"/>
          <w:szCs w:val="21"/>
          <w:lang w:val="ru-RU"/>
        </w:rPr>
        <w:br/>
        <w:t>14. Деньги и банковское дело</w:t>
      </w:r>
      <w:r w:rsidRPr="004B1957">
        <w:rPr>
          <w:color w:val="333333"/>
          <w:spacing w:val="3"/>
          <w:sz w:val="21"/>
          <w:szCs w:val="21"/>
          <w:lang w:val="ru-RU"/>
        </w:rPr>
        <w:br/>
        <w:t>15. Международная торговля</w:t>
      </w:r>
      <w:r w:rsidRPr="004B1957">
        <w:rPr>
          <w:color w:val="333333"/>
          <w:spacing w:val="3"/>
          <w:sz w:val="21"/>
          <w:szCs w:val="21"/>
          <w:lang w:val="ru-RU"/>
        </w:rPr>
        <w:br/>
        <w:t>16. Платежный баланс</w:t>
      </w:r>
    </w:p>
    <w:p w14:paraId="68BC1454" w14:textId="77777777" w:rsidR="004B1957" w:rsidRPr="004B1957" w:rsidRDefault="004B1957" w:rsidP="004B1957">
      <w:pPr>
        <w:pStyle w:val="af9"/>
        <w:shd w:val="clear" w:color="auto" w:fill="FFFFFF"/>
        <w:spacing w:before="0" w:beforeAutospacing="0" w:after="204" w:afterAutospacing="0"/>
        <w:rPr>
          <w:color w:val="333333"/>
          <w:spacing w:val="3"/>
          <w:sz w:val="21"/>
          <w:szCs w:val="21"/>
          <w:lang w:val="ru-RU"/>
        </w:rPr>
      </w:pPr>
      <w:r w:rsidRPr="004B1957">
        <w:rPr>
          <w:color w:val="333333"/>
          <w:spacing w:val="3"/>
          <w:sz w:val="21"/>
          <w:szCs w:val="21"/>
          <w:lang w:val="ru-RU"/>
        </w:rPr>
        <w:t>Статистика окружающей среды</w:t>
      </w:r>
      <w:r w:rsidRPr="004B1957">
        <w:rPr>
          <w:color w:val="333333"/>
          <w:spacing w:val="3"/>
          <w:sz w:val="21"/>
          <w:szCs w:val="21"/>
          <w:lang w:val="ru-RU"/>
        </w:rPr>
        <w:br/>
        <w:t>17. Землепользование</w:t>
      </w:r>
      <w:r w:rsidRPr="004B1957">
        <w:rPr>
          <w:color w:val="333333"/>
          <w:spacing w:val="3"/>
          <w:sz w:val="21"/>
          <w:szCs w:val="21"/>
          <w:lang w:val="ru-RU"/>
        </w:rPr>
        <w:br/>
        <w:t>18. Использование ресурсов</w:t>
      </w:r>
      <w:r w:rsidRPr="004B1957">
        <w:rPr>
          <w:color w:val="333333"/>
          <w:spacing w:val="3"/>
          <w:sz w:val="21"/>
          <w:szCs w:val="21"/>
          <w:lang w:val="ru-RU"/>
        </w:rPr>
        <w:br/>
        <w:t>19. Использование энергии</w:t>
      </w:r>
      <w:r w:rsidRPr="004B1957">
        <w:rPr>
          <w:color w:val="333333"/>
          <w:spacing w:val="3"/>
          <w:sz w:val="21"/>
          <w:szCs w:val="21"/>
          <w:lang w:val="ru-RU"/>
        </w:rPr>
        <w:br/>
        <w:t>20. Загрязнение</w:t>
      </w:r>
      <w:r w:rsidRPr="004B1957">
        <w:rPr>
          <w:color w:val="333333"/>
          <w:spacing w:val="3"/>
          <w:sz w:val="21"/>
          <w:szCs w:val="21"/>
          <w:lang w:val="ru-RU"/>
        </w:rPr>
        <w:br/>
        <w:t>21. Искусственная среда</w:t>
      </w:r>
    </w:p>
    <w:p w14:paraId="1264CE95"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Баллы по каждому параметру Компонента 5 обсуждаются ниже:</w:t>
      </w:r>
    </w:p>
    <w:p w14:paraId="4055EB77" w14:textId="77777777" w:rsidR="004B1957" w:rsidRPr="004B1957" w:rsidRDefault="004B1957" w:rsidP="004B1957">
      <w:pPr>
        <w:pStyle w:val="MText"/>
        <w:rPr>
          <w:rFonts w:ascii="Times New Roman" w:hAnsi="Times New Roman"/>
          <w:lang w:val="ru-RU"/>
        </w:rPr>
      </w:pPr>
    </w:p>
    <w:p w14:paraId="3B371D0E"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Параметр 5.2: стандарты и методы</w:t>
      </w:r>
    </w:p>
    <w:p w14:paraId="4C628058" w14:textId="77777777" w:rsidR="004B1957" w:rsidRPr="004B1957" w:rsidRDefault="004B1957" w:rsidP="004B1957">
      <w:pPr>
        <w:pStyle w:val="MText"/>
        <w:rPr>
          <w:rFonts w:ascii="Times New Roman" w:hAnsi="Times New Roman"/>
          <w:lang w:val="ru-RU"/>
        </w:rPr>
      </w:pPr>
    </w:p>
    <w:p w14:paraId="79E29D23"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Используемая система национальных счетов</w:t>
      </w:r>
    </w:p>
    <w:p w14:paraId="05B33A82"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Данные национальных счетов собираются с использованием концепций, определений, структуры и методологии Системы национальных счетов 2008 г. (СНС2008/</w:t>
      </w:r>
      <w:r w:rsidRPr="004B1957">
        <w:rPr>
          <w:rFonts w:ascii="Times New Roman" w:hAnsi="Times New Roman"/>
          <w:lang w:val="en-US"/>
        </w:rPr>
        <w:t>SNA</w:t>
      </w:r>
      <w:r w:rsidRPr="004B1957">
        <w:rPr>
          <w:rFonts w:ascii="Times New Roman" w:hAnsi="Times New Roman"/>
          <w:lang w:val="ru-RU"/>
        </w:rPr>
        <w:t>2008) или Европейской системы национальных и региональных счетов (</w:t>
      </w:r>
      <w:r w:rsidRPr="004B1957">
        <w:rPr>
          <w:rFonts w:ascii="Times New Roman" w:hAnsi="Times New Roman"/>
          <w:lang w:val="en-US"/>
        </w:rPr>
        <w:t>ESA</w:t>
      </w:r>
      <w:r w:rsidRPr="004B1957">
        <w:rPr>
          <w:rFonts w:ascii="Times New Roman" w:hAnsi="Times New Roman"/>
          <w:lang w:val="ru-RU"/>
        </w:rPr>
        <w:t xml:space="preserve"> 2010). Руководство было разработано с учетом меняющейся экономической структуры, для соблюдения систематического учета и обеспечения международной совместимости.</w:t>
      </w:r>
    </w:p>
    <w:p w14:paraId="47D84B31"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Оценка: </w:t>
      </w:r>
    </w:p>
    <w:p w14:paraId="4FC978F5"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1 балл за использование СНС2008/</w:t>
      </w:r>
      <w:r w:rsidRPr="004B1957">
        <w:rPr>
          <w:rFonts w:ascii="Times New Roman" w:hAnsi="Times New Roman"/>
          <w:lang w:val="en-US"/>
        </w:rPr>
        <w:t>SNA</w:t>
      </w:r>
      <w:r w:rsidRPr="004B1957">
        <w:rPr>
          <w:rFonts w:ascii="Times New Roman" w:hAnsi="Times New Roman"/>
          <w:lang w:val="ru-RU"/>
        </w:rPr>
        <w:t xml:space="preserve">2008 или </w:t>
      </w:r>
      <w:r w:rsidRPr="004B1957">
        <w:rPr>
          <w:rFonts w:ascii="Times New Roman" w:hAnsi="Times New Roman"/>
          <w:lang w:val="en-US"/>
        </w:rPr>
        <w:t>ESA</w:t>
      </w:r>
      <w:r w:rsidRPr="004B1957">
        <w:rPr>
          <w:rFonts w:ascii="Times New Roman" w:hAnsi="Times New Roman"/>
          <w:lang w:val="ru-RU"/>
        </w:rPr>
        <w:t xml:space="preserve"> 2010,</w:t>
      </w:r>
    </w:p>
    <w:p w14:paraId="7F3226E4"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0.5 балла за использование СНС1993/</w:t>
      </w:r>
      <w:r w:rsidRPr="004B1957">
        <w:rPr>
          <w:rFonts w:ascii="Times New Roman" w:hAnsi="Times New Roman"/>
          <w:lang w:val="en-US"/>
        </w:rPr>
        <w:t>SNA</w:t>
      </w:r>
      <w:r w:rsidRPr="004B1957">
        <w:rPr>
          <w:rFonts w:ascii="Times New Roman" w:hAnsi="Times New Roman"/>
          <w:lang w:val="ru-RU"/>
        </w:rPr>
        <w:t xml:space="preserve">1993 или </w:t>
      </w:r>
      <w:r w:rsidRPr="004B1957">
        <w:rPr>
          <w:rFonts w:ascii="Times New Roman" w:hAnsi="Times New Roman"/>
          <w:lang w:val="en-US"/>
        </w:rPr>
        <w:t>ESA</w:t>
      </w:r>
      <w:r w:rsidRPr="004B1957">
        <w:rPr>
          <w:rFonts w:ascii="Times New Roman" w:hAnsi="Times New Roman"/>
          <w:lang w:val="ru-RU"/>
        </w:rPr>
        <w:t xml:space="preserve"> 1995,</w:t>
      </w:r>
    </w:p>
    <w:p w14:paraId="420AFB81"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0 баллов в противном случае</w:t>
      </w:r>
    </w:p>
    <w:p w14:paraId="3A5F5550" w14:textId="77777777" w:rsidR="004B1957" w:rsidRPr="004B1957" w:rsidRDefault="004B1957" w:rsidP="004B1957">
      <w:pPr>
        <w:pStyle w:val="MText"/>
        <w:rPr>
          <w:rFonts w:ascii="Times New Roman" w:hAnsi="Times New Roman"/>
          <w:b/>
          <w:bCs/>
          <w:lang w:val="ru-RU"/>
        </w:rPr>
      </w:pPr>
    </w:p>
    <w:p w14:paraId="7658A28B"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Базовый год национальных счетов</w:t>
      </w:r>
    </w:p>
    <w:p w14:paraId="4160AF73"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Базовый год национальных счетов – это год, используемый в качестве базового периода для расчетов в постоянных ценах в национальных счетах страны. Рекомендуется периодически менять базовый год оценок в постоянных ценах, чтобы отразить изменения в экономической структуре и относительных ценах.</w:t>
      </w:r>
    </w:p>
    <w:p w14:paraId="3537997B"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1 балл за цепочку цен.</w:t>
      </w:r>
    </w:p>
    <w:p w14:paraId="3107E132"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0,5 за учетный период в течение последних 10 лет.</w:t>
      </w:r>
    </w:p>
    <w:p w14:paraId="16570904"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 баллов в противном случае. </w:t>
      </w:r>
    </w:p>
    <w:p w14:paraId="2401ADBB" w14:textId="77777777" w:rsidR="004B1957" w:rsidRPr="004B1957" w:rsidRDefault="004B1957" w:rsidP="004B1957">
      <w:pPr>
        <w:pStyle w:val="MText"/>
        <w:rPr>
          <w:rFonts w:ascii="Times New Roman" w:hAnsi="Times New Roman"/>
          <w:lang w:val="ru-RU"/>
        </w:rPr>
      </w:pPr>
    </w:p>
    <w:p w14:paraId="6F729926"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Классификация национальной промышленности</w:t>
      </w:r>
    </w:p>
    <w:p w14:paraId="1A6A4C2E"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Данные о промышленном производстве собраны с использованием Международной стандартной отраслевой классификации (МСОК/</w:t>
      </w:r>
      <w:r w:rsidRPr="004B1957">
        <w:rPr>
          <w:rFonts w:ascii="Times New Roman" w:hAnsi="Times New Roman"/>
          <w:lang w:val="en-US"/>
        </w:rPr>
        <w:t>ISIC</w:t>
      </w:r>
      <w:r w:rsidRPr="004B1957">
        <w:rPr>
          <w:rFonts w:ascii="Times New Roman" w:hAnsi="Times New Roman"/>
          <w:lang w:val="ru-RU"/>
        </w:rPr>
        <w:t xml:space="preserve">) Ред.4, и Статистической классификации видов </w:t>
      </w:r>
      <w:r w:rsidRPr="004B1957">
        <w:rPr>
          <w:rFonts w:ascii="Times New Roman" w:hAnsi="Times New Roman"/>
          <w:lang w:val="ru-RU"/>
        </w:rPr>
        <w:lastRenderedPageBreak/>
        <w:t>экономической деятельности в Европейском сообществе (КДЕС/</w:t>
      </w:r>
      <w:r w:rsidRPr="004B1957">
        <w:rPr>
          <w:rFonts w:ascii="Times New Roman" w:hAnsi="Times New Roman"/>
          <w:lang w:val="en-US"/>
        </w:rPr>
        <w:t>NACE</w:t>
      </w:r>
      <w:r w:rsidRPr="004B1957">
        <w:rPr>
          <w:rFonts w:ascii="Times New Roman" w:hAnsi="Times New Roman"/>
          <w:lang w:val="ru-RU"/>
        </w:rPr>
        <w:t>) Ред.2. МСОК</w:t>
      </w:r>
      <w:proofErr w:type="gramStart"/>
      <w:r w:rsidRPr="004B1957">
        <w:rPr>
          <w:rFonts w:ascii="Times New Roman" w:hAnsi="Times New Roman"/>
          <w:lang w:val="ru-RU"/>
        </w:rPr>
        <w:t xml:space="preserve"> Р</w:t>
      </w:r>
      <w:proofErr w:type="gramEnd"/>
      <w:r w:rsidRPr="004B1957">
        <w:rPr>
          <w:rFonts w:ascii="Times New Roman" w:hAnsi="Times New Roman"/>
          <w:lang w:val="ru-RU"/>
        </w:rPr>
        <w:t>ед.4 представляет собой стандартную классификацию экономической деятельности, организованную таким образом, чтобы организации можно было классифицировать по видам деятельности, которые они осуществляют, используя такие критерии, как ввод, выпуск и использование произведенной продукции; больше внимания дано характеру производственного процесса при определении и разграничении классов МСОК для обеспечения международной сопоставимости. Руководство и классификация были изменены, чтобы охватить весь объем промышленного производства, занятости, ВВП и других статистических областей.</w:t>
      </w:r>
    </w:p>
    <w:p w14:paraId="7AF94079"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1 балл – принята последняя версия (МСОК/</w:t>
      </w:r>
      <w:r w:rsidRPr="004B1957">
        <w:rPr>
          <w:rFonts w:ascii="Times New Roman" w:hAnsi="Times New Roman"/>
          <w:lang w:val="en-US"/>
        </w:rPr>
        <w:t>ISIC</w:t>
      </w:r>
      <w:proofErr w:type="gramStart"/>
      <w:r w:rsidRPr="004B1957">
        <w:rPr>
          <w:rFonts w:ascii="Times New Roman" w:hAnsi="Times New Roman"/>
          <w:lang w:val="ru-RU"/>
        </w:rPr>
        <w:t xml:space="preserve"> Р</w:t>
      </w:r>
      <w:proofErr w:type="gramEnd"/>
      <w:r w:rsidRPr="004B1957">
        <w:rPr>
          <w:rFonts w:ascii="Times New Roman" w:hAnsi="Times New Roman"/>
          <w:lang w:val="ru-RU"/>
        </w:rPr>
        <w:t>ед.4, КДЕС/</w:t>
      </w:r>
      <w:r w:rsidRPr="004B1957">
        <w:rPr>
          <w:rFonts w:ascii="Times New Roman" w:hAnsi="Times New Roman"/>
          <w:lang w:val="en-US"/>
        </w:rPr>
        <w:t>NACE</w:t>
      </w:r>
      <w:r w:rsidRPr="004B1957">
        <w:rPr>
          <w:rFonts w:ascii="Times New Roman" w:hAnsi="Times New Roman"/>
          <w:lang w:val="ru-RU"/>
        </w:rPr>
        <w:t xml:space="preserve"> Ред.2 или совместимая классификация).</w:t>
      </w:r>
    </w:p>
    <w:p w14:paraId="472B51E6"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0,5 балла – используется предыдущая версия (МСОК/</w:t>
      </w:r>
      <w:r w:rsidRPr="004B1957">
        <w:rPr>
          <w:rFonts w:ascii="Times New Roman" w:hAnsi="Times New Roman"/>
          <w:lang w:val="en-US"/>
        </w:rPr>
        <w:t>ISIC</w:t>
      </w:r>
      <w:proofErr w:type="gramStart"/>
      <w:r w:rsidRPr="004B1957">
        <w:rPr>
          <w:rFonts w:ascii="Times New Roman" w:hAnsi="Times New Roman"/>
          <w:lang w:val="ru-RU"/>
        </w:rPr>
        <w:t xml:space="preserve"> Р</w:t>
      </w:r>
      <w:proofErr w:type="gramEnd"/>
      <w:r w:rsidRPr="004B1957">
        <w:rPr>
          <w:rFonts w:ascii="Times New Roman" w:hAnsi="Times New Roman"/>
          <w:lang w:val="ru-RU"/>
        </w:rPr>
        <w:t>ед.3, КДЕС/</w:t>
      </w:r>
      <w:r w:rsidRPr="004B1957">
        <w:rPr>
          <w:rFonts w:ascii="Times New Roman" w:hAnsi="Times New Roman"/>
          <w:lang w:val="en-US"/>
        </w:rPr>
        <w:t>NACE</w:t>
      </w:r>
      <w:r w:rsidRPr="004B1957">
        <w:rPr>
          <w:rFonts w:ascii="Times New Roman" w:hAnsi="Times New Roman"/>
          <w:lang w:val="ru-RU"/>
        </w:rPr>
        <w:t xml:space="preserve"> Ред.1 или совместимая классификация).</w:t>
      </w:r>
    </w:p>
    <w:p w14:paraId="63F1CCC7"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 баллов – в противном случае.</w:t>
      </w:r>
    </w:p>
    <w:p w14:paraId="4E49E188" w14:textId="77777777" w:rsidR="004B1957" w:rsidRPr="004B1957" w:rsidRDefault="004B1957" w:rsidP="004B1957">
      <w:pPr>
        <w:pStyle w:val="MText"/>
        <w:rPr>
          <w:rFonts w:ascii="Times New Roman" w:hAnsi="Times New Roman"/>
          <w:lang w:val="ru-RU"/>
        </w:rPr>
      </w:pPr>
    </w:p>
    <w:p w14:paraId="035E0630"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Базовый год ИПЦ</w:t>
      </w:r>
    </w:p>
    <w:p w14:paraId="49200281"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Индекс потребительских цен служит индикатором инфляции и отражает изменения в стоимости приобретения фиксированной корзины товаров и услуг среднестатистическим потребителем.</w:t>
      </w:r>
    </w:p>
    <w:p w14:paraId="6C0CE900"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Веса обычно получаются на основе обследований потребительских расходов, а базовый год ИПЦ относится к году, в котором были получены веса. Рекомендуется периодически менять базовый год, чтобы отразить изменения в структуре расходов.</w:t>
      </w:r>
    </w:p>
    <w:p w14:paraId="4653928C"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1 балл – ежегодный цепной метод.</w:t>
      </w:r>
    </w:p>
    <w:p w14:paraId="0F29CDEB"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0,5 балла – базовый год за </w:t>
      </w:r>
      <w:proofErr w:type="gramStart"/>
      <w:r w:rsidRPr="004B1957">
        <w:rPr>
          <w:rFonts w:ascii="Times New Roman" w:hAnsi="Times New Roman"/>
          <w:lang w:val="ru-RU"/>
        </w:rPr>
        <w:t>последние</w:t>
      </w:r>
      <w:proofErr w:type="gramEnd"/>
      <w:r w:rsidRPr="004B1957">
        <w:rPr>
          <w:rFonts w:ascii="Times New Roman" w:hAnsi="Times New Roman"/>
          <w:lang w:val="ru-RU"/>
        </w:rPr>
        <w:t xml:space="preserve"> 10 лет.</w:t>
      </w:r>
    </w:p>
    <w:p w14:paraId="51CD67AB"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 баллов – в противном случае.</w:t>
      </w:r>
    </w:p>
    <w:p w14:paraId="500EE6E8" w14:textId="77777777" w:rsidR="004B1957" w:rsidRPr="004B1957" w:rsidRDefault="004B1957" w:rsidP="004B1957">
      <w:pPr>
        <w:pStyle w:val="MText"/>
        <w:rPr>
          <w:rFonts w:ascii="Times New Roman" w:hAnsi="Times New Roman"/>
          <w:lang w:val="ru-RU"/>
        </w:rPr>
      </w:pPr>
    </w:p>
    <w:p w14:paraId="66BD3FAD"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Классификация потребления домохозяйств</w:t>
      </w:r>
    </w:p>
    <w:p w14:paraId="0540B12F"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Классификация индивидуального потребления по целям (КИПЦ/</w:t>
      </w:r>
      <w:r w:rsidRPr="004B1957">
        <w:rPr>
          <w:rFonts w:ascii="Times New Roman" w:hAnsi="Times New Roman"/>
          <w:lang w:val="en-US"/>
        </w:rPr>
        <w:t>COICOP</w:t>
      </w:r>
      <w:r w:rsidRPr="004B1957">
        <w:rPr>
          <w:rFonts w:ascii="Times New Roman" w:hAnsi="Times New Roman"/>
          <w:lang w:val="ru-RU"/>
        </w:rPr>
        <w:t>) используется в обследованиях бюджетов домохозяйств, индексах потребительских цен и международных сравнениях валового внутреннего продукта (ВВП) и его составляющих расходов.</w:t>
      </w:r>
    </w:p>
    <w:p w14:paraId="1DDA09AE"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Хотя КИПЦ/</w:t>
      </w:r>
      <w:r w:rsidRPr="004B1957">
        <w:rPr>
          <w:rFonts w:ascii="Times New Roman" w:hAnsi="Times New Roman"/>
          <w:lang w:val="en-US"/>
        </w:rPr>
        <w:t>COICOP</w:t>
      </w:r>
      <w:r w:rsidRPr="004B1957">
        <w:rPr>
          <w:rFonts w:ascii="Times New Roman" w:hAnsi="Times New Roman"/>
          <w:lang w:val="ru-RU"/>
        </w:rPr>
        <w:t xml:space="preserve"> не </w:t>
      </w:r>
      <w:proofErr w:type="gramStart"/>
      <w:r w:rsidRPr="004B1957">
        <w:rPr>
          <w:rFonts w:ascii="Times New Roman" w:hAnsi="Times New Roman"/>
          <w:lang w:val="ru-RU"/>
        </w:rPr>
        <w:t>привязан</w:t>
      </w:r>
      <w:proofErr w:type="gramEnd"/>
      <w:r w:rsidRPr="004B1957">
        <w:rPr>
          <w:rFonts w:ascii="Times New Roman" w:hAnsi="Times New Roman"/>
          <w:lang w:val="ru-RU"/>
        </w:rPr>
        <w:t xml:space="preserve"> строго к какой-либо конкретной модели потребительского поведения, классификация призвана широко отражать различия в эластичности по доходу. Это неотъемлемая часть СНС1993 (</w:t>
      </w:r>
      <w:r w:rsidRPr="004B1957">
        <w:rPr>
          <w:rFonts w:ascii="Times New Roman" w:hAnsi="Times New Roman"/>
          <w:lang w:val="en-US"/>
        </w:rPr>
        <w:t>SNA</w:t>
      </w:r>
      <w:r w:rsidRPr="004B1957">
        <w:rPr>
          <w:rFonts w:ascii="Times New Roman" w:hAnsi="Times New Roman"/>
          <w:lang w:val="ru-RU"/>
        </w:rPr>
        <w:t>1993), и более детальное подразделение классов обеспечивает сопоставимость между странами и статистикой в этих различных областях.</w:t>
      </w:r>
    </w:p>
    <w:p w14:paraId="50B21520"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1 балл – следование Классификации индивидуального потребления по целям (КИПЦ/</w:t>
      </w:r>
      <w:r w:rsidRPr="004B1957">
        <w:rPr>
          <w:rFonts w:ascii="Times New Roman" w:hAnsi="Times New Roman"/>
          <w:lang w:val="en-US"/>
        </w:rPr>
        <w:t>COICOP</w:t>
      </w:r>
      <w:r w:rsidRPr="004B1957">
        <w:rPr>
          <w:rFonts w:ascii="Times New Roman" w:hAnsi="Times New Roman"/>
          <w:lang w:val="ru-RU"/>
        </w:rPr>
        <w:t>).</w:t>
      </w:r>
    </w:p>
    <w:p w14:paraId="5AE16050"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 баллов – в противном случае.</w:t>
      </w:r>
    </w:p>
    <w:p w14:paraId="1338C84A" w14:textId="77777777" w:rsidR="004B1957" w:rsidRPr="004B1957" w:rsidRDefault="004B1957" w:rsidP="004B1957">
      <w:pPr>
        <w:pStyle w:val="MText"/>
        <w:rPr>
          <w:rFonts w:ascii="Times New Roman" w:hAnsi="Times New Roman"/>
          <w:lang w:val="ru-RU"/>
        </w:rPr>
      </w:pPr>
    </w:p>
    <w:p w14:paraId="04686F97"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Классификация статуса занятости</w:t>
      </w:r>
    </w:p>
    <w:p w14:paraId="358DA9E1"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Классификация статуса занятости относится к данным о занятости, которые собираются с использованием действующего международного стандарта Международной классификации статуса занятости (</w:t>
      </w:r>
      <w:r w:rsidRPr="004B1957">
        <w:rPr>
          <w:rFonts w:ascii="Times New Roman" w:hAnsi="Times New Roman"/>
          <w:lang w:val="en-US"/>
        </w:rPr>
        <w:t>International</w:t>
      </w:r>
      <w:r w:rsidRPr="004B1957">
        <w:rPr>
          <w:rFonts w:ascii="Times New Roman" w:hAnsi="Times New Roman"/>
          <w:lang w:val="ru-RU"/>
        </w:rPr>
        <w:t xml:space="preserve"> </w:t>
      </w:r>
      <w:r w:rsidRPr="004B1957">
        <w:rPr>
          <w:rFonts w:ascii="Times New Roman" w:hAnsi="Times New Roman"/>
          <w:lang w:val="en-US"/>
        </w:rPr>
        <w:t>Classification</w:t>
      </w:r>
      <w:r w:rsidRPr="004B1957">
        <w:rPr>
          <w:rFonts w:ascii="Times New Roman" w:hAnsi="Times New Roman"/>
          <w:lang w:val="ru-RU"/>
        </w:rPr>
        <w:t xml:space="preserve"> </w:t>
      </w:r>
      <w:r w:rsidRPr="004B1957">
        <w:rPr>
          <w:rFonts w:ascii="Times New Roman" w:hAnsi="Times New Roman"/>
          <w:lang w:val="en-US"/>
        </w:rPr>
        <w:t>of</w:t>
      </w:r>
      <w:r w:rsidRPr="004B1957">
        <w:rPr>
          <w:rFonts w:ascii="Times New Roman" w:hAnsi="Times New Roman"/>
          <w:lang w:val="ru-RU"/>
        </w:rPr>
        <w:t xml:space="preserve"> </w:t>
      </w:r>
      <w:r w:rsidRPr="004B1957">
        <w:rPr>
          <w:rFonts w:ascii="Times New Roman" w:hAnsi="Times New Roman"/>
          <w:lang w:val="en-US"/>
        </w:rPr>
        <w:t>Status</w:t>
      </w:r>
      <w:r w:rsidRPr="004B1957">
        <w:rPr>
          <w:rFonts w:ascii="Times New Roman" w:hAnsi="Times New Roman"/>
          <w:lang w:val="ru-RU"/>
        </w:rPr>
        <w:t xml:space="preserve"> </w:t>
      </w:r>
      <w:r w:rsidRPr="004B1957">
        <w:rPr>
          <w:rFonts w:ascii="Times New Roman" w:hAnsi="Times New Roman"/>
          <w:lang w:val="en-US"/>
        </w:rPr>
        <w:t>in</w:t>
      </w:r>
      <w:r w:rsidRPr="004B1957">
        <w:rPr>
          <w:rFonts w:ascii="Times New Roman" w:hAnsi="Times New Roman"/>
          <w:lang w:val="ru-RU"/>
        </w:rPr>
        <w:t xml:space="preserve"> </w:t>
      </w:r>
      <w:r w:rsidRPr="004B1957">
        <w:rPr>
          <w:rFonts w:ascii="Times New Roman" w:hAnsi="Times New Roman"/>
          <w:lang w:val="en-US"/>
        </w:rPr>
        <w:t>Employment</w:t>
      </w:r>
      <w:r w:rsidRPr="004B1957">
        <w:rPr>
          <w:rFonts w:ascii="Times New Roman" w:hAnsi="Times New Roman"/>
          <w:lang w:val="ru-RU"/>
        </w:rPr>
        <w:t xml:space="preserve">, </w:t>
      </w:r>
      <w:r w:rsidRPr="004B1957">
        <w:rPr>
          <w:rFonts w:ascii="Times New Roman" w:hAnsi="Times New Roman"/>
          <w:lang w:val="en-US"/>
        </w:rPr>
        <w:t>ISCE</w:t>
      </w:r>
      <w:r w:rsidRPr="004B1957">
        <w:rPr>
          <w:rFonts w:ascii="Times New Roman" w:hAnsi="Times New Roman"/>
          <w:lang w:val="ru-RU"/>
        </w:rPr>
        <w:t xml:space="preserve">-93). Он классифицирует рабочие места в зависимости от типа явного или неявного трудового договора между лицом, занимающим рабочее место, и экономической единицей, в которой он или она работает. Таким образом, его цель – обеспечить основу для получения сопоставимой на международном уровне статистики о трудовых отношениях, включая различие между наймом и </w:t>
      </w:r>
      <w:proofErr w:type="spellStart"/>
      <w:r w:rsidRPr="004B1957">
        <w:rPr>
          <w:rFonts w:ascii="Times New Roman" w:hAnsi="Times New Roman"/>
          <w:lang w:val="ru-RU"/>
        </w:rPr>
        <w:t>самозанятостью</w:t>
      </w:r>
      <w:proofErr w:type="spellEnd"/>
      <w:r w:rsidRPr="004B1957">
        <w:rPr>
          <w:rFonts w:ascii="Times New Roman" w:hAnsi="Times New Roman"/>
          <w:lang w:val="ru-RU"/>
        </w:rPr>
        <w:t>.</w:t>
      </w:r>
    </w:p>
    <w:p w14:paraId="16BAF528"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1 балл – следование Международной организации труда, Международной классификации статуса занятости (</w:t>
      </w:r>
      <w:r w:rsidRPr="004B1957">
        <w:rPr>
          <w:rFonts w:ascii="Times New Roman" w:hAnsi="Times New Roman"/>
          <w:lang w:val="en-US"/>
        </w:rPr>
        <w:t>ICSE</w:t>
      </w:r>
      <w:r w:rsidRPr="004B1957">
        <w:rPr>
          <w:rFonts w:ascii="Times New Roman" w:hAnsi="Times New Roman"/>
          <w:lang w:val="ru-RU"/>
        </w:rPr>
        <w:t>-93) или Североамериканской отраслевой классификации 2012 (</w:t>
      </w:r>
      <w:r w:rsidRPr="004B1957">
        <w:rPr>
          <w:rFonts w:ascii="Times New Roman" w:hAnsi="Times New Roman"/>
          <w:lang w:val="en-US"/>
        </w:rPr>
        <w:t>North</w:t>
      </w:r>
      <w:r w:rsidRPr="004B1957">
        <w:rPr>
          <w:rFonts w:ascii="Times New Roman" w:hAnsi="Times New Roman"/>
          <w:lang w:val="ru-RU"/>
        </w:rPr>
        <w:t xml:space="preserve"> </w:t>
      </w:r>
      <w:r w:rsidRPr="004B1957">
        <w:rPr>
          <w:rFonts w:ascii="Times New Roman" w:hAnsi="Times New Roman"/>
          <w:lang w:val="en-US"/>
        </w:rPr>
        <w:t>American</w:t>
      </w:r>
      <w:r w:rsidRPr="004B1957">
        <w:rPr>
          <w:rFonts w:ascii="Times New Roman" w:hAnsi="Times New Roman"/>
          <w:lang w:val="ru-RU"/>
        </w:rPr>
        <w:t xml:space="preserve"> </w:t>
      </w:r>
      <w:r w:rsidRPr="004B1957">
        <w:rPr>
          <w:rFonts w:ascii="Times New Roman" w:hAnsi="Times New Roman"/>
          <w:lang w:val="en-US"/>
        </w:rPr>
        <w:t>Industry</w:t>
      </w:r>
      <w:r w:rsidRPr="004B1957">
        <w:rPr>
          <w:rFonts w:ascii="Times New Roman" w:hAnsi="Times New Roman"/>
          <w:lang w:val="ru-RU"/>
        </w:rPr>
        <w:t xml:space="preserve"> </w:t>
      </w:r>
      <w:r w:rsidRPr="004B1957">
        <w:rPr>
          <w:rFonts w:ascii="Times New Roman" w:hAnsi="Times New Roman"/>
          <w:lang w:val="en-US"/>
        </w:rPr>
        <w:t>Classification</w:t>
      </w:r>
      <w:r w:rsidRPr="004B1957">
        <w:rPr>
          <w:rFonts w:ascii="Times New Roman" w:hAnsi="Times New Roman"/>
          <w:lang w:val="ru-RU"/>
        </w:rPr>
        <w:t xml:space="preserve"> </w:t>
      </w:r>
      <w:r w:rsidRPr="004B1957">
        <w:rPr>
          <w:rFonts w:ascii="Times New Roman" w:hAnsi="Times New Roman"/>
          <w:lang w:val="en-US"/>
        </w:rPr>
        <w:t>System</w:t>
      </w:r>
      <w:r w:rsidRPr="004B1957">
        <w:rPr>
          <w:rFonts w:ascii="Times New Roman" w:hAnsi="Times New Roman"/>
          <w:lang w:val="ru-RU"/>
        </w:rPr>
        <w:t xml:space="preserve">, </w:t>
      </w:r>
      <w:r w:rsidRPr="004B1957">
        <w:rPr>
          <w:rFonts w:ascii="Times New Roman" w:hAnsi="Times New Roman"/>
          <w:lang w:val="en-US"/>
        </w:rPr>
        <w:t>NAICS</w:t>
      </w:r>
      <w:r w:rsidRPr="004B1957">
        <w:rPr>
          <w:rFonts w:ascii="Times New Roman" w:hAnsi="Times New Roman"/>
          <w:lang w:val="ru-RU"/>
        </w:rPr>
        <w:t>).</w:t>
      </w:r>
    </w:p>
    <w:p w14:paraId="1D5BBFE6"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0 баллов – в противном случае.</w:t>
      </w:r>
    </w:p>
    <w:p w14:paraId="63DD8F27" w14:textId="77777777" w:rsidR="004B1957" w:rsidRPr="004B1957" w:rsidRDefault="004B1957" w:rsidP="004B1957">
      <w:pPr>
        <w:pStyle w:val="MText"/>
        <w:rPr>
          <w:rFonts w:ascii="Times New Roman" w:hAnsi="Times New Roman"/>
          <w:lang w:val="ru-RU"/>
        </w:rPr>
      </w:pPr>
    </w:p>
    <w:p w14:paraId="45C9B8A3"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Статус отчетности центрального правительства</w:t>
      </w:r>
    </w:p>
    <w:p w14:paraId="66BD2D83"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lastRenderedPageBreak/>
        <w:t>Статус учета государственных финансов относится к учетной основе для представления финансовых данных центрального правительства. Данные о государственных финансах по многим странам были консолидированы в один набор счетов, отражающий всю фискальную деятельность центрального правительства и последующую безналичную основу учета.</w:t>
      </w:r>
    </w:p>
    <w:p w14:paraId="0287F4CD"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Бюджетные счета центрального правительства не обязательно включают все подразделения центрального правительства; картина, которую они дают о деятельности центрального правительства, обычно неполная.</w:t>
      </w:r>
    </w:p>
    <w:p w14:paraId="34C719C4"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1 балл – консолидированный бухгалтерский учет центрального правительства ведется на основе безналичного учета.</w:t>
      </w:r>
    </w:p>
    <w:p w14:paraId="55343E02"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0,5 балла – консолидированный бухгалтерский учет центрального правительства ведется на основе кассового учета.</w:t>
      </w:r>
    </w:p>
    <w:p w14:paraId="503BC059"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 баллов – в противном случае.</w:t>
      </w:r>
    </w:p>
    <w:p w14:paraId="1F4EE635" w14:textId="77777777" w:rsidR="004B1957" w:rsidRPr="004B1957" w:rsidRDefault="004B1957" w:rsidP="004B1957">
      <w:pPr>
        <w:pStyle w:val="MText"/>
        <w:rPr>
          <w:rFonts w:ascii="Times New Roman" w:hAnsi="Times New Roman"/>
          <w:lang w:val="ru-RU"/>
        </w:rPr>
      </w:pPr>
    </w:p>
    <w:p w14:paraId="30E24ADC"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Составление государственной финансовой статистики</w:t>
      </w:r>
    </w:p>
    <w:p w14:paraId="745E97F6"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Для сбора данных используется </w:t>
      </w:r>
      <w:r w:rsidRPr="004B1957">
        <w:rPr>
          <w:rFonts w:ascii="Times New Roman" w:hAnsi="Times New Roman"/>
          <w:lang w:val="en-US"/>
        </w:rPr>
        <w:t>GFSM</w:t>
      </w:r>
      <w:r w:rsidRPr="004B1957">
        <w:rPr>
          <w:rFonts w:ascii="Times New Roman" w:hAnsi="Times New Roman"/>
          <w:lang w:val="ru-RU"/>
        </w:rPr>
        <w:t xml:space="preserve">. Он содержит рекомендации по институциональной структуре правительств и по представлению финансовых данных в формате, аналогичном бухгалтерскому учету с балансовым отчетом и отчетом о прибылях и убытках, а также рекомендациям по учету обменного курса и другим корректировкам оценки. </w:t>
      </w:r>
    </w:p>
    <w:p w14:paraId="6BF8A17D"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Последнее руководство </w:t>
      </w:r>
      <w:r w:rsidRPr="004B1957">
        <w:rPr>
          <w:rFonts w:ascii="Times New Roman" w:hAnsi="Times New Roman"/>
          <w:lang w:val="en-US"/>
        </w:rPr>
        <w:t>GFSM</w:t>
      </w:r>
      <w:r w:rsidRPr="004B1957">
        <w:rPr>
          <w:rFonts w:ascii="Times New Roman" w:hAnsi="Times New Roman"/>
          <w:lang w:val="ru-RU"/>
        </w:rPr>
        <w:t>2014 гармонизировано с СНС2008 (</w:t>
      </w:r>
      <w:r w:rsidRPr="004B1957">
        <w:rPr>
          <w:rFonts w:ascii="Times New Roman" w:hAnsi="Times New Roman"/>
          <w:lang w:val="en-US"/>
        </w:rPr>
        <w:t>SNA</w:t>
      </w:r>
      <w:r w:rsidRPr="004B1957">
        <w:rPr>
          <w:rFonts w:ascii="Times New Roman" w:hAnsi="Times New Roman"/>
          <w:lang w:val="ru-RU"/>
        </w:rPr>
        <w:t>2008).</w:t>
      </w:r>
    </w:p>
    <w:p w14:paraId="3C58329E"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1 балл – следование последней версии Руководства по статистике государственных финансов (</w:t>
      </w:r>
      <w:r w:rsidRPr="004B1957">
        <w:rPr>
          <w:rFonts w:ascii="Times New Roman" w:hAnsi="Times New Roman"/>
          <w:lang w:val="en-US"/>
        </w:rPr>
        <w:t>GFSM</w:t>
      </w:r>
      <w:r w:rsidRPr="004B1957">
        <w:rPr>
          <w:rFonts w:ascii="Times New Roman" w:hAnsi="Times New Roman"/>
          <w:lang w:val="ru-RU"/>
        </w:rPr>
        <w:t xml:space="preserve"> 2014)/</w:t>
      </w:r>
      <w:r w:rsidRPr="004B1957">
        <w:rPr>
          <w:rFonts w:ascii="Times New Roman" w:hAnsi="Times New Roman"/>
          <w:lang w:val="en-US"/>
        </w:rPr>
        <w:t>ESA</w:t>
      </w:r>
      <w:r w:rsidRPr="004B1957">
        <w:rPr>
          <w:rFonts w:ascii="Times New Roman" w:hAnsi="Times New Roman"/>
          <w:lang w:val="ru-RU"/>
        </w:rPr>
        <w:t>2010.</w:t>
      </w:r>
    </w:p>
    <w:p w14:paraId="1E9ABB21"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0,5 балла – используется предыдущая версия (</w:t>
      </w:r>
      <w:r w:rsidRPr="004B1957">
        <w:rPr>
          <w:rFonts w:ascii="Times New Roman" w:hAnsi="Times New Roman"/>
          <w:lang w:val="en-US"/>
        </w:rPr>
        <w:t>GFSM</w:t>
      </w:r>
      <w:r w:rsidRPr="004B1957">
        <w:rPr>
          <w:rFonts w:ascii="Times New Roman" w:hAnsi="Times New Roman"/>
          <w:lang w:val="ru-RU"/>
        </w:rPr>
        <w:t xml:space="preserve"> 2001).</w:t>
      </w:r>
    </w:p>
    <w:p w14:paraId="3109B1C3"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0 баллов – в противном случае.</w:t>
      </w:r>
    </w:p>
    <w:p w14:paraId="5BF55856" w14:textId="77777777" w:rsidR="004B1957" w:rsidRPr="004B1957" w:rsidRDefault="004B1957" w:rsidP="004B1957">
      <w:pPr>
        <w:pStyle w:val="MText"/>
        <w:rPr>
          <w:rFonts w:ascii="Times New Roman" w:hAnsi="Times New Roman"/>
          <w:lang w:val="ru-RU"/>
        </w:rPr>
      </w:pPr>
    </w:p>
    <w:p w14:paraId="6E4AB48E"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Составление денежно-кредитной и финансовой статистики</w:t>
      </w:r>
    </w:p>
    <w:p w14:paraId="42FD9935"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Составление денежно-кредитной и финансовой статистики относится к «Руководству по денежно-кредитной и финансовой статистике» (</w:t>
      </w:r>
      <w:r w:rsidRPr="004B1957">
        <w:rPr>
          <w:rFonts w:ascii="Times New Roman" w:hAnsi="Times New Roman"/>
          <w:lang w:val="en-US"/>
        </w:rPr>
        <w:t>Monetary</w:t>
      </w:r>
      <w:r w:rsidRPr="004B1957">
        <w:rPr>
          <w:rFonts w:ascii="Times New Roman" w:hAnsi="Times New Roman"/>
          <w:lang w:val="ru-RU"/>
        </w:rPr>
        <w:t xml:space="preserve"> </w:t>
      </w:r>
      <w:r w:rsidRPr="004B1957">
        <w:rPr>
          <w:rFonts w:ascii="Times New Roman" w:hAnsi="Times New Roman"/>
          <w:lang w:val="en-US"/>
        </w:rPr>
        <w:t>and</w:t>
      </w:r>
      <w:r w:rsidRPr="004B1957">
        <w:rPr>
          <w:rFonts w:ascii="Times New Roman" w:hAnsi="Times New Roman"/>
          <w:lang w:val="ru-RU"/>
        </w:rPr>
        <w:t xml:space="preserve"> </w:t>
      </w:r>
      <w:r w:rsidRPr="004B1957">
        <w:rPr>
          <w:rFonts w:ascii="Times New Roman" w:hAnsi="Times New Roman"/>
          <w:lang w:val="en-US"/>
        </w:rPr>
        <w:t>Financial</w:t>
      </w:r>
      <w:r w:rsidRPr="004B1957">
        <w:rPr>
          <w:rFonts w:ascii="Times New Roman" w:hAnsi="Times New Roman"/>
          <w:lang w:val="ru-RU"/>
        </w:rPr>
        <w:t xml:space="preserve"> </w:t>
      </w:r>
      <w:r w:rsidRPr="004B1957">
        <w:rPr>
          <w:rFonts w:ascii="Times New Roman" w:hAnsi="Times New Roman"/>
          <w:lang w:val="en-US"/>
        </w:rPr>
        <w:t>Statistics</w:t>
      </w:r>
      <w:r w:rsidRPr="004B1957">
        <w:rPr>
          <w:rFonts w:ascii="Times New Roman" w:hAnsi="Times New Roman"/>
          <w:lang w:val="ru-RU"/>
        </w:rPr>
        <w:t xml:space="preserve"> </w:t>
      </w:r>
      <w:r w:rsidRPr="004B1957">
        <w:rPr>
          <w:rFonts w:ascii="Times New Roman" w:hAnsi="Times New Roman"/>
          <w:lang w:val="en-US"/>
        </w:rPr>
        <w:t>Manual</w:t>
      </w:r>
      <w:r w:rsidRPr="004B1957">
        <w:rPr>
          <w:rFonts w:ascii="Times New Roman" w:hAnsi="Times New Roman"/>
          <w:lang w:val="ru-RU"/>
        </w:rPr>
        <w:t xml:space="preserve">, </w:t>
      </w:r>
      <w:r w:rsidRPr="004B1957">
        <w:rPr>
          <w:rFonts w:ascii="Times New Roman" w:hAnsi="Times New Roman"/>
          <w:lang w:val="en-US"/>
        </w:rPr>
        <w:t>MFSM</w:t>
      </w:r>
      <w:r w:rsidRPr="004B1957">
        <w:rPr>
          <w:rFonts w:ascii="Times New Roman" w:hAnsi="Times New Roman"/>
          <w:lang w:val="ru-RU"/>
        </w:rPr>
        <w:t xml:space="preserve">) в использовании. Оно охватывает концепции, определения, классификации финансовых инструментов и секторов, а также правила бухгалтерского учета и обеспечивает комплексную аналитическую основу для денежно-кредитного и финансового планирования и определения политики. </w:t>
      </w:r>
      <w:proofErr w:type="gramStart"/>
      <w:r w:rsidRPr="004B1957">
        <w:rPr>
          <w:rFonts w:ascii="Times New Roman" w:hAnsi="Times New Roman"/>
          <w:lang w:val="ru-RU"/>
        </w:rPr>
        <w:t>«Денежно-кредитная и финансовая статистика: руководство по составлению» (</w:t>
      </w:r>
      <w:r w:rsidRPr="004B1957">
        <w:rPr>
          <w:rFonts w:ascii="Times New Roman" w:hAnsi="Times New Roman"/>
          <w:lang w:val="en-US"/>
        </w:rPr>
        <w:t>Monetary</w:t>
      </w:r>
      <w:r w:rsidRPr="004B1957">
        <w:rPr>
          <w:rFonts w:ascii="Times New Roman" w:hAnsi="Times New Roman"/>
          <w:lang w:val="ru-RU"/>
        </w:rPr>
        <w:t xml:space="preserve"> </w:t>
      </w:r>
      <w:r w:rsidRPr="004B1957">
        <w:rPr>
          <w:rFonts w:ascii="Times New Roman" w:hAnsi="Times New Roman"/>
          <w:lang w:val="en-US"/>
        </w:rPr>
        <w:t>and</w:t>
      </w:r>
      <w:r w:rsidRPr="004B1957">
        <w:rPr>
          <w:rFonts w:ascii="Times New Roman" w:hAnsi="Times New Roman"/>
          <w:lang w:val="ru-RU"/>
        </w:rPr>
        <w:t xml:space="preserve"> </w:t>
      </w:r>
      <w:r w:rsidRPr="004B1957">
        <w:rPr>
          <w:rFonts w:ascii="Times New Roman" w:hAnsi="Times New Roman"/>
          <w:lang w:val="en-US"/>
        </w:rPr>
        <w:t>Finance</w:t>
      </w:r>
      <w:r w:rsidRPr="004B1957">
        <w:rPr>
          <w:rFonts w:ascii="Times New Roman" w:hAnsi="Times New Roman"/>
          <w:lang w:val="ru-RU"/>
        </w:rPr>
        <w:t xml:space="preserve"> </w:t>
      </w:r>
      <w:r w:rsidRPr="004B1957">
        <w:rPr>
          <w:rFonts w:ascii="Times New Roman" w:hAnsi="Times New Roman"/>
          <w:lang w:val="en-US"/>
        </w:rPr>
        <w:t>Statistics</w:t>
      </w:r>
      <w:r w:rsidRPr="004B1957">
        <w:rPr>
          <w:rFonts w:ascii="Times New Roman" w:hAnsi="Times New Roman"/>
          <w:lang w:val="ru-RU"/>
        </w:rPr>
        <w:t>:</w:t>
      </w:r>
      <w:proofErr w:type="gramEnd"/>
      <w:r w:rsidRPr="004B1957">
        <w:rPr>
          <w:rFonts w:ascii="Times New Roman" w:hAnsi="Times New Roman"/>
          <w:lang w:val="ru-RU"/>
        </w:rPr>
        <w:t xml:space="preserve"> </w:t>
      </w:r>
      <w:proofErr w:type="gramStart"/>
      <w:r w:rsidRPr="004B1957">
        <w:rPr>
          <w:rFonts w:ascii="Times New Roman" w:hAnsi="Times New Roman"/>
          <w:lang w:val="en-US"/>
        </w:rPr>
        <w:t>Compilation</w:t>
      </w:r>
      <w:r w:rsidRPr="004B1957">
        <w:rPr>
          <w:rFonts w:ascii="Times New Roman" w:hAnsi="Times New Roman"/>
          <w:lang w:val="ru-RU"/>
        </w:rPr>
        <w:t xml:space="preserve"> </w:t>
      </w:r>
      <w:r w:rsidRPr="004B1957">
        <w:rPr>
          <w:rFonts w:ascii="Times New Roman" w:hAnsi="Times New Roman"/>
          <w:lang w:val="en-US"/>
        </w:rPr>
        <w:t>Guide</w:t>
      </w:r>
      <w:r w:rsidRPr="004B1957">
        <w:rPr>
          <w:rFonts w:ascii="Times New Roman" w:hAnsi="Times New Roman"/>
          <w:lang w:val="ru-RU"/>
        </w:rPr>
        <w:t>, 2008 г.)</w:t>
      </w:r>
      <w:proofErr w:type="gramEnd"/>
      <w:r w:rsidRPr="004B1957">
        <w:rPr>
          <w:rFonts w:ascii="Times New Roman" w:hAnsi="Times New Roman"/>
          <w:lang w:val="ru-RU"/>
        </w:rPr>
        <w:t xml:space="preserve"> содержит подробные рекомендации по составлению денежно-кредитной и финансовой статистики в дополнение к </w:t>
      </w:r>
      <w:r w:rsidRPr="004B1957">
        <w:rPr>
          <w:rFonts w:ascii="Times New Roman" w:hAnsi="Times New Roman"/>
          <w:lang w:val="en-US"/>
        </w:rPr>
        <w:t>MFSM</w:t>
      </w:r>
      <w:r w:rsidRPr="004B1957">
        <w:rPr>
          <w:rFonts w:ascii="Times New Roman" w:hAnsi="Times New Roman"/>
          <w:lang w:val="ru-RU"/>
        </w:rPr>
        <w:t>.</w:t>
      </w:r>
    </w:p>
    <w:p w14:paraId="15EB5635"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1 балл — следование последней версии «Руководства по денежно-кредитной и финансовой статистике» (</w:t>
      </w:r>
      <w:r w:rsidRPr="004B1957">
        <w:rPr>
          <w:rFonts w:ascii="Times New Roman" w:hAnsi="Times New Roman"/>
          <w:lang w:val="en-US"/>
        </w:rPr>
        <w:t>MFSM</w:t>
      </w:r>
      <w:r w:rsidRPr="004B1957">
        <w:rPr>
          <w:rFonts w:ascii="Times New Roman" w:hAnsi="Times New Roman"/>
          <w:lang w:val="ru-RU"/>
        </w:rPr>
        <w:t>, 2000 г.) или «Денежно-кредитной и финансовой статистике: руководству по составлению» (2008/2016 г.).</w:t>
      </w:r>
    </w:p>
    <w:p w14:paraId="0056DB77"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0 баллов — в противном случае.</w:t>
      </w:r>
    </w:p>
    <w:p w14:paraId="1F2E1E27" w14:textId="77777777" w:rsidR="004B1957" w:rsidRPr="004B1957" w:rsidRDefault="004B1957" w:rsidP="004B1957">
      <w:pPr>
        <w:pStyle w:val="MText"/>
        <w:rPr>
          <w:rFonts w:ascii="Times New Roman" w:hAnsi="Times New Roman"/>
          <w:lang w:val="ru-RU"/>
        </w:rPr>
      </w:pPr>
    </w:p>
    <w:p w14:paraId="4747814E" w14:textId="77777777" w:rsidR="004B1957" w:rsidRPr="004B1957" w:rsidRDefault="004B1957" w:rsidP="004B1957">
      <w:pPr>
        <w:pStyle w:val="MText"/>
        <w:rPr>
          <w:rFonts w:ascii="Times New Roman" w:hAnsi="Times New Roman"/>
          <w:b/>
          <w:bCs/>
          <w:lang w:val="ru-RU"/>
        </w:rPr>
      </w:pPr>
      <w:r w:rsidRPr="004B1957">
        <w:rPr>
          <w:rFonts w:ascii="Times New Roman" w:hAnsi="Times New Roman"/>
          <w:b/>
          <w:bCs/>
          <w:lang w:val="ru-RU"/>
        </w:rPr>
        <w:t xml:space="preserve">Бизнес-процесс </w:t>
      </w:r>
    </w:p>
    <w:p w14:paraId="1D386BF9"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Общая модель статистических бизнес-процессов (</w:t>
      </w:r>
      <w:r w:rsidRPr="004B1957">
        <w:rPr>
          <w:rFonts w:ascii="Times New Roman" w:hAnsi="Times New Roman"/>
          <w:lang w:val="en-US"/>
        </w:rPr>
        <w:t>GSBPM</w:t>
      </w:r>
      <w:r w:rsidRPr="004B1957">
        <w:rPr>
          <w:rFonts w:ascii="Times New Roman" w:hAnsi="Times New Roman"/>
          <w:lang w:val="ru-RU"/>
        </w:rPr>
        <w:t xml:space="preserve">) призвана описать производство </w:t>
      </w:r>
      <w:proofErr w:type="gramStart"/>
      <w:r w:rsidRPr="004B1957">
        <w:rPr>
          <w:rFonts w:ascii="Times New Roman" w:hAnsi="Times New Roman"/>
          <w:lang w:val="ru-RU"/>
        </w:rPr>
        <w:t>статистики</w:t>
      </w:r>
      <w:proofErr w:type="gramEnd"/>
      <w:r w:rsidRPr="004B1957">
        <w:rPr>
          <w:rFonts w:ascii="Times New Roman" w:hAnsi="Times New Roman"/>
          <w:lang w:val="ru-RU"/>
        </w:rPr>
        <w:t xml:space="preserve"> в общем и процессно-ориентированном виде. Она используется как внутри статистических управлений, так и между ними в качестве общей основы для работы с производством статистики различными способами, такими как качество, эффективность, стандартизация и ориентация на процесс. Она используется для всех типов обследований, и «бизнес» не имеет отношения к «</w:t>
      </w:r>
      <w:proofErr w:type="gramStart"/>
      <w:r w:rsidRPr="004B1957">
        <w:rPr>
          <w:rFonts w:ascii="Times New Roman" w:hAnsi="Times New Roman"/>
          <w:lang w:val="ru-RU"/>
        </w:rPr>
        <w:t>бизнес-статистике</w:t>
      </w:r>
      <w:proofErr w:type="gramEnd"/>
      <w:r w:rsidRPr="004B1957">
        <w:rPr>
          <w:rFonts w:ascii="Times New Roman" w:hAnsi="Times New Roman"/>
          <w:lang w:val="ru-RU"/>
        </w:rPr>
        <w:t>», а относится, проще говоря, к статистическому управлению.</w:t>
      </w:r>
    </w:p>
    <w:p w14:paraId="1892F2BF"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 xml:space="preserve">1 балл — </w:t>
      </w:r>
      <w:r w:rsidRPr="004B1957">
        <w:rPr>
          <w:rFonts w:ascii="Times New Roman" w:hAnsi="Times New Roman"/>
          <w:lang w:val="en-US"/>
        </w:rPr>
        <w:t>GSBPM</w:t>
      </w:r>
      <w:r w:rsidRPr="004B1957">
        <w:rPr>
          <w:rFonts w:ascii="Times New Roman" w:hAnsi="Times New Roman"/>
          <w:lang w:val="ru-RU"/>
        </w:rPr>
        <w:t xml:space="preserve"> используется.</w:t>
      </w:r>
    </w:p>
    <w:p w14:paraId="58774135" w14:textId="77777777" w:rsidR="004B1957" w:rsidRPr="004B1957" w:rsidRDefault="004B1957" w:rsidP="004B1957">
      <w:pPr>
        <w:pStyle w:val="MText"/>
        <w:rPr>
          <w:rFonts w:ascii="Times New Roman" w:hAnsi="Times New Roman"/>
          <w:lang w:val="ru-RU"/>
        </w:rPr>
      </w:pPr>
      <w:r w:rsidRPr="004B1957">
        <w:rPr>
          <w:rFonts w:ascii="Times New Roman" w:hAnsi="Times New Roman"/>
          <w:lang w:val="ru-RU"/>
        </w:rPr>
        <w:t>0 баллов — в противном случае.</w:t>
      </w:r>
    </w:p>
    <w:p w14:paraId="720D7474" w14:textId="77777777" w:rsidR="004B1957" w:rsidRPr="004B1957" w:rsidRDefault="004B1957" w:rsidP="004B1957">
      <w:pPr>
        <w:pStyle w:val="af9"/>
        <w:shd w:val="clear" w:color="auto" w:fill="FFFFFF"/>
        <w:spacing w:before="0" w:beforeAutospacing="0" w:after="204" w:afterAutospacing="0"/>
        <w:rPr>
          <w:color w:val="333333"/>
          <w:spacing w:val="3"/>
          <w:sz w:val="21"/>
          <w:szCs w:val="21"/>
          <w:lang w:val="ru-RU"/>
        </w:rPr>
      </w:pPr>
    </w:p>
    <w:p w14:paraId="09397D0E"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lastRenderedPageBreak/>
        <w:t>4.</w:t>
      </w:r>
      <w:r w:rsidRPr="004B1957">
        <w:rPr>
          <w:rFonts w:ascii="Times New Roman" w:hAnsi="Times New Roman"/>
        </w:rPr>
        <w:t>d</w:t>
      </w:r>
      <w:r w:rsidRPr="004B1957">
        <w:rPr>
          <w:rFonts w:ascii="Times New Roman" w:hAnsi="Times New Roman"/>
          <w:lang w:val="ru-RU"/>
        </w:rPr>
        <w:t xml:space="preserve">. </w:t>
      </w:r>
      <w:proofErr w:type="spellStart"/>
      <w:r w:rsidRPr="004B1957">
        <w:rPr>
          <w:rFonts w:ascii="Times New Roman" w:hAnsi="Times New Roman"/>
          <w:lang w:val="ru-RU"/>
        </w:rPr>
        <w:t>Валидация</w:t>
      </w:r>
      <w:proofErr w:type="spellEnd"/>
      <w:r w:rsidRPr="004B1957">
        <w:rPr>
          <w:rFonts w:ascii="Times New Roman" w:hAnsi="Times New Roman"/>
          <w:lang w:val="ru-RU"/>
        </w:rPr>
        <w:t xml:space="preserve"> </w:t>
      </w:r>
      <w:r w:rsidRPr="004B1957">
        <w:rPr>
          <w:rFonts w:ascii="Times New Roman" w:hAnsi="Times New Roman"/>
          <w:color w:val="B4B4B4"/>
          <w:sz w:val="20"/>
          <w:lang w:val="ru-RU"/>
        </w:rPr>
        <w:t>(</w:t>
      </w:r>
      <w:r w:rsidRPr="004B1957">
        <w:rPr>
          <w:rFonts w:ascii="Times New Roman" w:hAnsi="Times New Roman"/>
          <w:color w:val="B4B4B4"/>
          <w:sz w:val="20"/>
        </w:rPr>
        <w:t>DATA</w:t>
      </w:r>
      <w:r w:rsidRPr="004B1957">
        <w:rPr>
          <w:rFonts w:ascii="Times New Roman" w:hAnsi="Times New Roman"/>
          <w:color w:val="B4B4B4"/>
          <w:sz w:val="20"/>
          <w:lang w:val="ru-RU"/>
        </w:rPr>
        <w:t>_</w:t>
      </w:r>
      <w:r w:rsidRPr="004B1957">
        <w:rPr>
          <w:rFonts w:ascii="Times New Roman" w:hAnsi="Times New Roman"/>
          <w:color w:val="B4B4B4"/>
          <w:sz w:val="20"/>
        </w:rPr>
        <w:t>VALIDATION</w:t>
      </w:r>
      <w:r w:rsidRPr="004B1957">
        <w:rPr>
          <w:rFonts w:ascii="Times New Roman" w:hAnsi="Times New Roman"/>
          <w:color w:val="B4B4B4"/>
          <w:sz w:val="20"/>
          <w:lang w:val="ru-RU"/>
        </w:rPr>
        <w:t>)</w:t>
      </w:r>
    </w:p>
    <w:p w14:paraId="7D7F3FC0" w14:textId="77777777" w:rsidR="004B1957" w:rsidRPr="004B1957" w:rsidRDefault="004B1957" w:rsidP="004B1957">
      <w:pPr>
        <w:jc w:val="both"/>
        <w:rPr>
          <w:rFonts w:ascii="Times New Roman" w:hAnsi="Times New Roman" w:cs="Times New Roman"/>
          <w:sz w:val="21"/>
          <w:szCs w:val="21"/>
          <w:lang w:val="ru-RU"/>
        </w:rPr>
      </w:pPr>
      <w:r w:rsidRPr="004B1957">
        <w:rPr>
          <w:rFonts w:ascii="Times New Roman" w:hAnsi="Times New Roman" w:cs="Times New Roman"/>
          <w:sz w:val="21"/>
          <w:szCs w:val="21"/>
          <w:lang w:val="ru-RU"/>
        </w:rPr>
        <w:t xml:space="preserve">Техническое качество набора данных измеряется различными способами. Сначала выполняется набор автоматических проверок данных, который включает сравнение новых значений, добавленных в набор данных, со значениями предыдущих лет, чтобы выделить неожиданные изменения или выбросы, а также применение набора правил проверки данных, чтобы проверить, находятся ли какие-либо значения каких-либо столбцов за пределами ожидаемых границ.  </w:t>
      </w:r>
    </w:p>
    <w:p w14:paraId="15BD9566" w14:textId="77777777" w:rsidR="004B1957" w:rsidRPr="004B1957" w:rsidRDefault="004B1957" w:rsidP="004B1957">
      <w:pPr>
        <w:jc w:val="both"/>
        <w:rPr>
          <w:rFonts w:ascii="Times New Roman" w:hAnsi="Times New Roman" w:cs="Times New Roman"/>
          <w:sz w:val="21"/>
          <w:szCs w:val="21"/>
          <w:lang w:val="ru-RU"/>
        </w:rPr>
      </w:pPr>
      <w:r w:rsidRPr="004B1957">
        <w:rPr>
          <w:rFonts w:ascii="Times New Roman" w:hAnsi="Times New Roman" w:cs="Times New Roman"/>
          <w:sz w:val="21"/>
          <w:szCs w:val="21"/>
          <w:lang w:val="ru-RU"/>
        </w:rPr>
        <w:t xml:space="preserve">Для добавленных новых данных выполняются следующие проверки, чтобы выявить потенциальные проблемы: </w:t>
      </w:r>
    </w:p>
    <w:p w14:paraId="25192C38" w14:textId="77777777" w:rsidR="004B1957" w:rsidRPr="004B1957" w:rsidRDefault="004B1957" w:rsidP="004B1957">
      <w:pPr>
        <w:jc w:val="both"/>
        <w:rPr>
          <w:rFonts w:ascii="Times New Roman" w:hAnsi="Times New Roman" w:cs="Times New Roman"/>
          <w:sz w:val="21"/>
          <w:szCs w:val="21"/>
          <w:lang w:val="ru-RU"/>
        </w:rPr>
      </w:pPr>
      <w:r w:rsidRPr="004B1957">
        <w:rPr>
          <w:rFonts w:ascii="Times New Roman" w:hAnsi="Times New Roman" w:cs="Times New Roman"/>
          <w:sz w:val="21"/>
          <w:szCs w:val="21"/>
          <w:lang w:val="ru-RU"/>
        </w:rPr>
        <w:t xml:space="preserve">Сначала набор данных будет сравнен с исходным набором данных, опубликованным на </w:t>
      </w:r>
      <w:r w:rsidRPr="004B1957">
        <w:rPr>
          <w:rFonts w:ascii="Times New Roman" w:hAnsi="Times New Roman" w:cs="Times New Roman"/>
          <w:sz w:val="21"/>
          <w:szCs w:val="21"/>
          <w:lang w:val="en-US"/>
        </w:rPr>
        <w:t>G</w:t>
      </w:r>
      <w:proofErr w:type="spellStart"/>
      <w:r w:rsidRPr="004B1957">
        <w:rPr>
          <w:rFonts w:ascii="Times New Roman" w:hAnsi="Times New Roman" w:cs="Times New Roman"/>
          <w:sz w:val="21"/>
          <w:szCs w:val="21"/>
        </w:rPr>
        <w:t>itHub</w:t>
      </w:r>
      <w:proofErr w:type="spellEnd"/>
      <w:r w:rsidRPr="004B1957">
        <w:rPr>
          <w:rFonts w:ascii="Times New Roman" w:hAnsi="Times New Roman" w:cs="Times New Roman"/>
          <w:sz w:val="21"/>
          <w:szCs w:val="21"/>
          <w:lang w:val="ru-RU"/>
        </w:rPr>
        <w:t xml:space="preserve">. Естественно, что некоторые значения из этого года сбора данных меняются по сравнению с прошлым годом сбора, поскольку базовые источники данных были обновлены. Однако такое сравнение помогает систематически отслеживать различия и потенциально выявлять неожиданные изменения. Для этой цели в </w:t>
      </w:r>
      <w:r w:rsidRPr="004B1957">
        <w:rPr>
          <w:rFonts w:ascii="Times New Roman" w:hAnsi="Times New Roman" w:cs="Times New Roman"/>
          <w:sz w:val="21"/>
          <w:szCs w:val="21"/>
        </w:rPr>
        <w:t>R</w:t>
      </w:r>
      <w:r w:rsidRPr="004B1957">
        <w:rPr>
          <w:rFonts w:ascii="Times New Roman" w:hAnsi="Times New Roman" w:cs="Times New Roman"/>
          <w:sz w:val="21"/>
          <w:szCs w:val="21"/>
          <w:lang w:val="ru-RU"/>
        </w:rPr>
        <w:t xml:space="preserve"> используется пакет </w:t>
      </w:r>
      <w:proofErr w:type="spellStart"/>
      <w:r w:rsidRPr="004B1957">
        <w:rPr>
          <w:rFonts w:ascii="Times New Roman" w:hAnsi="Times New Roman" w:cs="Times New Roman"/>
          <w:sz w:val="21"/>
          <w:szCs w:val="21"/>
        </w:rPr>
        <w:t>dataCompareR</w:t>
      </w:r>
      <w:proofErr w:type="spellEnd"/>
      <w:r w:rsidRPr="004B1957">
        <w:rPr>
          <w:rFonts w:ascii="Times New Roman" w:hAnsi="Times New Roman" w:cs="Times New Roman"/>
          <w:sz w:val="21"/>
          <w:szCs w:val="21"/>
          <w:lang w:val="ru-RU"/>
        </w:rPr>
        <w:t xml:space="preserve"> </w:t>
      </w:r>
      <w:r w:rsidRPr="004B1957">
        <w:rPr>
          <w:rFonts w:ascii="Times New Roman" w:hAnsi="Times New Roman" w:cs="Times New Roman"/>
          <w:i/>
          <w:iCs/>
          <w:sz w:val="21"/>
          <w:szCs w:val="21"/>
          <w:lang w:val="ru-RU"/>
        </w:rPr>
        <w:t>(</w:t>
      </w:r>
      <w:r w:rsidRPr="004B1957">
        <w:rPr>
          <w:rFonts w:ascii="Times New Roman" w:hAnsi="Times New Roman" w:cs="Times New Roman"/>
          <w:i/>
          <w:iCs/>
          <w:sz w:val="21"/>
          <w:szCs w:val="21"/>
          <w:lang w:val="en-US"/>
        </w:rPr>
        <w:t>Johnston</w:t>
      </w:r>
      <w:r w:rsidRPr="004B1957">
        <w:rPr>
          <w:rFonts w:ascii="Times New Roman" w:hAnsi="Times New Roman" w:cs="Times New Roman"/>
          <w:i/>
          <w:iCs/>
          <w:sz w:val="21"/>
          <w:szCs w:val="21"/>
          <w:lang w:val="ru-RU"/>
        </w:rPr>
        <w:t xml:space="preserve"> </w:t>
      </w:r>
      <w:r w:rsidRPr="004B1957">
        <w:rPr>
          <w:rFonts w:ascii="Times New Roman" w:hAnsi="Times New Roman" w:cs="Times New Roman"/>
          <w:i/>
          <w:iCs/>
          <w:sz w:val="21"/>
          <w:szCs w:val="21"/>
          <w:lang w:val="en-US"/>
        </w:rPr>
        <w:t>et</w:t>
      </w:r>
      <w:r w:rsidRPr="004B1957">
        <w:rPr>
          <w:rFonts w:ascii="Times New Roman" w:hAnsi="Times New Roman" w:cs="Times New Roman"/>
          <w:i/>
          <w:iCs/>
          <w:sz w:val="21"/>
          <w:szCs w:val="21"/>
          <w:lang w:val="ru-RU"/>
        </w:rPr>
        <w:t xml:space="preserve"> </w:t>
      </w:r>
      <w:r w:rsidRPr="004B1957">
        <w:rPr>
          <w:rFonts w:ascii="Times New Roman" w:hAnsi="Times New Roman" w:cs="Times New Roman"/>
          <w:i/>
          <w:iCs/>
          <w:sz w:val="21"/>
          <w:szCs w:val="21"/>
          <w:lang w:val="en-US"/>
        </w:rPr>
        <w:t>al</w:t>
      </w:r>
      <w:r w:rsidRPr="004B1957">
        <w:rPr>
          <w:rFonts w:ascii="Times New Roman" w:hAnsi="Times New Roman" w:cs="Times New Roman"/>
          <w:i/>
          <w:iCs/>
          <w:sz w:val="21"/>
          <w:szCs w:val="21"/>
          <w:lang w:val="ru-RU"/>
        </w:rPr>
        <w:t>., 2021)</w:t>
      </w:r>
      <w:r w:rsidRPr="004B1957">
        <w:rPr>
          <w:rFonts w:ascii="Times New Roman" w:hAnsi="Times New Roman" w:cs="Times New Roman"/>
          <w:sz w:val="21"/>
          <w:szCs w:val="21"/>
          <w:lang w:val="ru-RU"/>
        </w:rPr>
        <w:t>.</w:t>
      </w:r>
    </w:p>
    <w:p w14:paraId="51C222BB" w14:textId="77777777" w:rsidR="004B1957" w:rsidRPr="004B1957" w:rsidRDefault="004B1957" w:rsidP="004B1957">
      <w:pPr>
        <w:jc w:val="both"/>
        <w:rPr>
          <w:rFonts w:ascii="Times New Roman" w:hAnsi="Times New Roman" w:cs="Times New Roman"/>
          <w:sz w:val="21"/>
          <w:szCs w:val="21"/>
          <w:lang w:val="ru-RU"/>
        </w:rPr>
      </w:pPr>
      <w:r w:rsidRPr="004B1957">
        <w:rPr>
          <w:rFonts w:ascii="Times New Roman" w:hAnsi="Times New Roman" w:cs="Times New Roman"/>
          <w:sz w:val="21"/>
          <w:szCs w:val="21"/>
          <w:lang w:val="ru-RU"/>
        </w:rPr>
        <w:t xml:space="preserve">Во-вторых, набор данных сравнивается с набором ожидаемых значений для каждого столбца. Точные ожидаемые значения перечислены в приложении (Дополнительная информация), но общая идея состоит в том, чтобы проверить, что значения соответствуют рациональным минимальным/максимальным значениям и положительно коррелируют ожидаемым образом. </w:t>
      </w:r>
      <w:proofErr w:type="gramStart"/>
      <w:r w:rsidRPr="004B1957">
        <w:rPr>
          <w:rFonts w:ascii="Times New Roman" w:hAnsi="Times New Roman" w:cs="Times New Roman"/>
          <w:sz w:val="21"/>
          <w:szCs w:val="21"/>
          <w:lang w:val="ru-RU"/>
        </w:rPr>
        <w:t>Например, наличие столбцов показателей ЦУР — это доля показателей ЦУР в цели со значением за предыдущие 5 лет.</w:t>
      </w:r>
      <w:proofErr w:type="gramEnd"/>
      <w:r w:rsidRPr="004B1957">
        <w:rPr>
          <w:rFonts w:ascii="Times New Roman" w:hAnsi="Times New Roman" w:cs="Times New Roman"/>
          <w:sz w:val="21"/>
          <w:szCs w:val="21"/>
          <w:lang w:val="ru-RU"/>
        </w:rPr>
        <w:t xml:space="preserve"> Таким образом, они должны находиться в диапазоне от 0 до 1. Кроме того, включенные страны и даты сопоставляются с заранее заданным ожидаемым списком, чтобы выявить случайное включение/исключение дат или стран. </w:t>
      </w:r>
      <w:proofErr w:type="gramStart"/>
      <w:r w:rsidRPr="004B1957">
        <w:rPr>
          <w:rFonts w:ascii="Times New Roman" w:hAnsi="Times New Roman" w:cs="Times New Roman"/>
          <w:sz w:val="21"/>
          <w:szCs w:val="21"/>
          <w:lang w:val="ru-RU"/>
        </w:rPr>
        <w:t xml:space="preserve">Для этой цели используется пакет </w:t>
      </w:r>
      <w:r w:rsidRPr="004B1957">
        <w:rPr>
          <w:rFonts w:ascii="Times New Roman" w:hAnsi="Times New Roman" w:cs="Times New Roman"/>
          <w:sz w:val="21"/>
          <w:szCs w:val="21"/>
        </w:rPr>
        <w:t>validate</w:t>
      </w:r>
      <w:r w:rsidRPr="004B1957">
        <w:rPr>
          <w:rFonts w:ascii="Times New Roman" w:hAnsi="Times New Roman" w:cs="Times New Roman"/>
          <w:sz w:val="21"/>
          <w:szCs w:val="21"/>
          <w:lang w:val="ru-RU"/>
        </w:rPr>
        <w:t xml:space="preserve"> </w:t>
      </w:r>
      <w:r w:rsidRPr="004B1957">
        <w:rPr>
          <w:rFonts w:ascii="Times New Roman" w:hAnsi="Times New Roman" w:cs="Times New Roman"/>
          <w:sz w:val="21"/>
          <w:szCs w:val="21"/>
        </w:rPr>
        <w:t>R</w:t>
      </w:r>
      <w:r w:rsidRPr="004B1957">
        <w:rPr>
          <w:rFonts w:ascii="Times New Roman" w:hAnsi="Times New Roman" w:cs="Times New Roman"/>
          <w:sz w:val="21"/>
          <w:szCs w:val="21"/>
          <w:lang w:val="ru-RU"/>
        </w:rPr>
        <w:t xml:space="preserve"> </w:t>
      </w:r>
      <w:r w:rsidRPr="004B1957">
        <w:rPr>
          <w:rFonts w:ascii="Times New Roman" w:hAnsi="Times New Roman" w:cs="Times New Roman"/>
          <w:i/>
          <w:iCs/>
          <w:sz w:val="21"/>
          <w:szCs w:val="21"/>
          <w:lang w:val="ru-RU"/>
        </w:rPr>
        <w:t>(</w:t>
      </w:r>
      <w:r w:rsidRPr="004B1957">
        <w:rPr>
          <w:rFonts w:ascii="Times New Roman" w:hAnsi="Times New Roman" w:cs="Times New Roman"/>
          <w:i/>
          <w:iCs/>
          <w:sz w:val="21"/>
          <w:szCs w:val="21"/>
        </w:rPr>
        <w:t>van</w:t>
      </w:r>
      <w:r w:rsidRPr="004B1957">
        <w:rPr>
          <w:rFonts w:ascii="Times New Roman" w:hAnsi="Times New Roman" w:cs="Times New Roman"/>
          <w:i/>
          <w:iCs/>
          <w:sz w:val="21"/>
          <w:szCs w:val="21"/>
          <w:lang w:val="ru-RU"/>
        </w:rPr>
        <w:t xml:space="preserve"> </w:t>
      </w:r>
      <w:r w:rsidRPr="004B1957">
        <w:rPr>
          <w:rFonts w:ascii="Times New Roman" w:hAnsi="Times New Roman" w:cs="Times New Roman"/>
          <w:i/>
          <w:iCs/>
          <w:sz w:val="21"/>
          <w:szCs w:val="21"/>
        </w:rPr>
        <w:t>der</w:t>
      </w:r>
      <w:r w:rsidRPr="004B1957">
        <w:rPr>
          <w:rFonts w:ascii="Times New Roman" w:hAnsi="Times New Roman" w:cs="Times New Roman"/>
          <w:i/>
          <w:iCs/>
          <w:sz w:val="21"/>
          <w:szCs w:val="21"/>
          <w:lang w:val="ru-RU"/>
        </w:rPr>
        <w:t xml:space="preserve"> </w:t>
      </w:r>
      <w:r w:rsidRPr="004B1957">
        <w:rPr>
          <w:rFonts w:ascii="Times New Roman" w:hAnsi="Times New Roman" w:cs="Times New Roman"/>
          <w:i/>
          <w:iCs/>
          <w:sz w:val="21"/>
          <w:szCs w:val="21"/>
        </w:rPr>
        <w:t>Loo</w:t>
      </w:r>
      <w:r w:rsidRPr="004B1957">
        <w:rPr>
          <w:rFonts w:ascii="Times New Roman" w:hAnsi="Times New Roman" w:cs="Times New Roman"/>
          <w:i/>
          <w:iCs/>
          <w:sz w:val="21"/>
          <w:szCs w:val="21"/>
          <w:lang w:val="ru-RU"/>
        </w:rPr>
        <w:t xml:space="preserve"> &amp; </w:t>
      </w:r>
      <w:r w:rsidRPr="004B1957">
        <w:rPr>
          <w:rFonts w:ascii="Times New Roman" w:hAnsi="Times New Roman" w:cs="Times New Roman"/>
          <w:i/>
          <w:iCs/>
          <w:sz w:val="21"/>
          <w:szCs w:val="21"/>
        </w:rPr>
        <w:t>de</w:t>
      </w:r>
      <w:r w:rsidRPr="004B1957">
        <w:rPr>
          <w:rFonts w:ascii="Times New Roman" w:hAnsi="Times New Roman" w:cs="Times New Roman"/>
          <w:i/>
          <w:iCs/>
          <w:sz w:val="21"/>
          <w:szCs w:val="21"/>
          <w:lang w:val="ru-RU"/>
        </w:rPr>
        <w:t xml:space="preserve"> </w:t>
      </w:r>
      <w:proofErr w:type="spellStart"/>
      <w:r w:rsidRPr="004B1957">
        <w:rPr>
          <w:rFonts w:ascii="Times New Roman" w:hAnsi="Times New Roman" w:cs="Times New Roman"/>
          <w:i/>
          <w:iCs/>
          <w:sz w:val="21"/>
          <w:szCs w:val="21"/>
        </w:rPr>
        <w:t>Jonge</w:t>
      </w:r>
      <w:proofErr w:type="spellEnd"/>
      <w:r w:rsidRPr="004B1957">
        <w:rPr>
          <w:rFonts w:ascii="Times New Roman" w:hAnsi="Times New Roman" w:cs="Times New Roman"/>
          <w:i/>
          <w:iCs/>
          <w:sz w:val="21"/>
          <w:szCs w:val="21"/>
          <w:lang w:val="ru-RU"/>
        </w:rPr>
        <w:t xml:space="preserve"> (2021)</w:t>
      </w:r>
      <w:r w:rsidRPr="004B1957">
        <w:rPr>
          <w:rFonts w:ascii="Times New Roman" w:hAnsi="Times New Roman" w:cs="Times New Roman"/>
          <w:sz w:val="21"/>
          <w:szCs w:val="21"/>
          <w:lang w:val="ru-RU"/>
        </w:rPr>
        <w:t xml:space="preserve">.  </w:t>
      </w:r>
      <w:proofErr w:type="gramEnd"/>
    </w:p>
    <w:p w14:paraId="1FBB373A" w14:textId="77777777" w:rsidR="004B1957" w:rsidRPr="004B1957" w:rsidRDefault="004B1957" w:rsidP="004B1957">
      <w:pPr>
        <w:jc w:val="both"/>
        <w:rPr>
          <w:rFonts w:ascii="Times New Roman" w:hAnsi="Times New Roman" w:cs="Times New Roman"/>
          <w:sz w:val="21"/>
          <w:szCs w:val="21"/>
          <w:lang w:val="ru-RU"/>
        </w:rPr>
      </w:pPr>
      <w:r w:rsidRPr="004B1957">
        <w:rPr>
          <w:rFonts w:ascii="Times New Roman" w:hAnsi="Times New Roman" w:cs="Times New Roman"/>
          <w:sz w:val="21"/>
          <w:szCs w:val="21"/>
          <w:lang w:val="ru-RU"/>
        </w:rPr>
        <w:t>В-третьих, мы исследуем индекс, используя различные методы взвешивания, что существенно не меняет результаты. Например, использование веса 1/6 для переписей и обследований (</w:t>
      </w:r>
      <w:proofErr w:type="gramStart"/>
      <w:r w:rsidRPr="004B1957">
        <w:rPr>
          <w:rFonts w:ascii="Times New Roman" w:hAnsi="Times New Roman" w:cs="Times New Roman"/>
          <w:sz w:val="21"/>
          <w:szCs w:val="21"/>
          <w:lang w:val="ru-RU"/>
        </w:rPr>
        <w:t>вместо</w:t>
      </w:r>
      <w:proofErr w:type="gramEnd"/>
      <w:r w:rsidRPr="004B1957">
        <w:rPr>
          <w:rFonts w:ascii="Times New Roman" w:hAnsi="Times New Roman" w:cs="Times New Roman"/>
          <w:sz w:val="21"/>
          <w:szCs w:val="21"/>
          <w:lang w:val="ru-RU"/>
        </w:rPr>
        <w:t xml:space="preserve"> ¼ </w:t>
      </w:r>
      <w:proofErr w:type="gramStart"/>
      <w:r w:rsidRPr="004B1957">
        <w:rPr>
          <w:rFonts w:ascii="Times New Roman" w:hAnsi="Times New Roman" w:cs="Times New Roman"/>
          <w:sz w:val="21"/>
          <w:szCs w:val="21"/>
          <w:lang w:val="ru-RU"/>
        </w:rPr>
        <w:t>в</w:t>
      </w:r>
      <w:proofErr w:type="gramEnd"/>
      <w:r w:rsidRPr="004B1957">
        <w:rPr>
          <w:rFonts w:ascii="Times New Roman" w:hAnsi="Times New Roman" w:cs="Times New Roman"/>
          <w:sz w:val="21"/>
          <w:szCs w:val="21"/>
          <w:lang w:val="ru-RU"/>
        </w:rPr>
        <w:t xml:space="preserve"> Компоненте 4 об источниках данных) дает очень схожие результаты. В частности, корреляция между общим баллом </w:t>
      </w:r>
      <w:r w:rsidRPr="004B1957">
        <w:rPr>
          <w:rFonts w:ascii="Times New Roman" w:hAnsi="Times New Roman" w:cs="Times New Roman"/>
          <w:sz w:val="21"/>
          <w:szCs w:val="21"/>
        </w:rPr>
        <w:t>SPI</w:t>
      </w:r>
      <w:r w:rsidRPr="004B1957">
        <w:rPr>
          <w:rFonts w:ascii="Times New Roman" w:hAnsi="Times New Roman" w:cs="Times New Roman"/>
          <w:sz w:val="21"/>
          <w:szCs w:val="21"/>
          <w:lang w:val="ru-RU"/>
        </w:rPr>
        <w:t xml:space="preserve"> при предпочтительном подходе и альтернативном подходе составляет 0,998.</w:t>
      </w:r>
    </w:p>
    <w:p w14:paraId="6C4276FF" w14:textId="77777777" w:rsidR="004B1957" w:rsidRPr="004B1957" w:rsidRDefault="004B1957" w:rsidP="004B1957">
      <w:pPr>
        <w:jc w:val="both"/>
        <w:rPr>
          <w:rFonts w:ascii="Times New Roman" w:hAnsi="Times New Roman" w:cs="Times New Roman"/>
          <w:sz w:val="21"/>
          <w:szCs w:val="21"/>
          <w:lang w:val="ru-RU"/>
        </w:rPr>
      </w:pPr>
      <w:r w:rsidRPr="004B1957">
        <w:rPr>
          <w:rFonts w:ascii="Times New Roman" w:hAnsi="Times New Roman" w:cs="Times New Roman"/>
          <w:sz w:val="21"/>
          <w:szCs w:val="21"/>
          <w:lang w:val="ru-RU"/>
        </w:rPr>
        <w:t>Наконец, мы обеспечиваем качественную проверку данных, регулярно консультируясь с коллегами, которые являются экспертами Всемирного банка и других международных организаций (например, ФАО, МВФ, МОТ) по различным вопросам развития. В частности, мы получаем помощь в сборе данных благодаря нашему долгосрочному сотрудничеству с коллегами из других международных агентств (например, прося их связаться со своими контактами в НСУ для проверки или уточнения данных). Аналогичным образом, если данные по некоторым показателям (странам) вызывают сомнения, мы также обсуждаем это с нашими коллегами в странах, которым поручен ежедневный мониторинг развития государства. Этот внутренний процесс проверки основан на установленных процедурах обеспечения качества данных, которые мы применяем для всех других баз данных, созданных Всемирным банком, таких как «Показатели мирового развития» (</w:t>
      </w:r>
      <w:r w:rsidRPr="004B1957">
        <w:rPr>
          <w:rFonts w:ascii="Times New Roman" w:hAnsi="Times New Roman" w:cs="Times New Roman"/>
          <w:sz w:val="21"/>
          <w:szCs w:val="21"/>
          <w:lang w:val="en-US"/>
        </w:rPr>
        <w:t>WDI</w:t>
      </w:r>
      <w:r w:rsidRPr="004B1957">
        <w:rPr>
          <w:rFonts w:ascii="Times New Roman" w:hAnsi="Times New Roman" w:cs="Times New Roman"/>
          <w:sz w:val="21"/>
          <w:szCs w:val="21"/>
          <w:lang w:val="ru-RU"/>
        </w:rPr>
        <w:t xml:space="preserve">). </w:t>
      </w:r>
    </w:p>
    <w:p w14:paraId="4CDC070D" w14:textId="77777777" w:rsidR="004B1957" w:rsidRPr="004B1957" w:rsidRDefault="004B1957" w:rsidP="004B1957">
      <w:pPr>
        <w:pStyle w:val="MText"/>
        <w:rPr>
          <w:rFonts w:ascii="Times New Roman" w:hAnsi="Times New Roman"/>
          <w:lang w:val="ru-RU"/>
        </w:rPr>
      </w:pPr>
    </w:p>
    <w:p w14:paraId="300765A6"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e</w:t>
      </w:r>
      <w:r w:rsidRPr="004B1957">
        <w:rPr>
          <w:rFonts w:ascii="Times New Roman" w:hAnsi="Times New Roman"/>
          <w:lang w:val="ru-RU"/>
        </w:rPr>
        <w:t xml:space="preserve">. Корректировки </w:t>
      </w:r>
      <w:r w:rsidRPr="004B1957">
        <w:rPr>
          <w:rFonts w:ascii="Times New Roman" w:hAnsi="Times New Roman"/>
          <w:color w:val="B4B4B4"/>
          <w:sz w:val="20"/>
          <w:lang w:val="ru-RU"/>
        </w:rPr>
        <w:t>(</w:t>
      </w:r>
      <w:r w:rsidRPr="004B1957">
        <w:rPr>
          <w:rFonts w:ascii="Times New Roman" w:hAnsi="Times New Roman"/>
          <w:color w:val="B4B4B4"/>
          <w:sz w:val="20"/>
        </w:rPr>
        <w:t>ADJUSTMENT</w:t>
      </w:r>
      <w:r w:rsidRPr="004B1957">
        <w:rPr>
          <w:rFonts w:ascii="Times New Roman" w:hAnsi="Times New Roman"/>
          <w:color w:val="B4B4B4"/>
          <w:sz w:val="20"/>
          <w:lang w:val="ru-RU"/>
        </w:rPr>
        <w:t>)</w:t>
      </w:r>
    </w:p>
    <w:p w14:paraId="26D368AC"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Не применимо.</w:t>
      </w:r>
    </w:p>
    <w:p w14:paraId="17636062" w14:textId="77777777" w:rsidR="004B1957" w:rsidRPr="004B1957" w:rsidRDefault="004B1957" w:rsidP="004B1957">
      <w:pPr>
        <w:pStyle w:val="MText"/>
        <w:rPr>
          <w:rFonts w:ascii="Times New Roman" w:hAnsi="Times New Roman"/>
          <w:lang w:val="ru-RU"/>
        </w:rPr>
      </w:pPr>
    </w:p>
    <w:p w14:paraId="5A755788"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f</w:t>
      </w:r>
      <w:r w:rsidRPr="004B1957">
        <w:rPr>
          <w:rFonts w:ascii="Times New Roman" w:hAnsi="Times New Roman"/>
          <w:lang w:val="ru-RU"/>
        </w:rPr>
        <w:t>. Обработка отсутствующих значений (</w:t>
      </w:r>
      <w:proofErr w:type="spellStart"/>
      <w:r w:rsidRPr="004B1957">
        <w:rPr>
          <w:rFonts w:ascii="Times New Roman" w:hAnsi="Times New Roman"/>
        </w:rPr>
        <w:t>i</w:t>
      </w:r>
      <w:proofErr w:type="spellEnd"/>
      <w:r w:rsidRPr="004B1957">
        <w:rPr>
          <w:rFonts w:ascii="Times New Roman" w:hAnsi="Times New Roman"/>
          <w:lang w:val="ru-RU"/>
        </w:rPr>
        <w:t>) на уровне страны и (</w:t>
      </w:r>
      <w:r w:rsidRPr="004B1957">
        <w:rPr>
          <w:rFonts w:ascii="Times New Roman" w:hAnsi="Times New Roman"/>
        </w:rPr>
        <w:t>ii</w:t>
      </w:r>
      <w:r w:rsidRPr="004B1957">
        <w:rPr>
          <w:rFonts w:ascii="Times New Roman" w:hAnsi="Times New Roman"/>
          <w:lang w:val="ru-RU"/>
        </w:rPr>
        <w:t xml:space="preserve">) на региональном уровне </w:t>
      </w:r>
      <w:r w:rsidRPr="004B1957">
        <w:rPr>
          <w:rFonts w:ascii="Times New Roman" w:hAnsi="Times New Roman"/>
          <w:color w:val="B4B4B4"/>
          <w:sz w:val="20"/>
          <w:lang w:val="ru-RU"/>
        </w:rPr>
        <w:t>(</w:t>
      </w:r>
      <w:r w:rsidRPr="004B1957">
        <w:rPr>
          <w:rFonts w:ascii="Times New Roman" w:hAnsi="Times New Roman"/>
          <w:color w:val="B4B4B4"/>
          <w:sz w:val="20"/>
        </w:rPr>
        <w:t>IMPUTATION</w:t>
      </w:r>
      <w:r w:rsidRPr="004B1957">
        <w:rPr>
          <w:rFonts w:ascii="Times New Roman" w:hAnsi="Times New Roman"/>
          <w:color w:val="B4B4B4"/>
          <w:sz w:val="20"/>
          <w:lang w:val="ru-RU"/>
        </w:rPr>
        <w:t>)</w:t>
      </w:r>
    </w:p>
    <w:p w14:paraId="62ABE4A1"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lastRenderedPageBreak/>
        <w:t xml:space="preserve">Как правило, недостающие данные для наблюдения за конкретным </w:t>
      </w:r>
      <w:proofErr w:type="spellStart"/>
      <w:r w:rsidRPr="004B1957">
        <w:rPr>
          <w:rFonts w:ascii="Times New Roman" w:hAnsi="Times New Roman"/>
          <w:lang w:val="ru-RU"/>
        </w:rPr>
        <w:t>страновым</w:t>
      </w:r>
      <w:proofErr w:type="spellEnd"/>
      <w:r w:rsidRPr="004B1957">
        <w:rPr>
          <w:rFonts w:ascii="Times New Roman" w:hAnsi="Times New Roman"/>
          <w:lang w:val="ru-RU"/>
        </w:rPr>
        <w:t xml:space="preserve"> годом не вменяются. Есть одно исключение. Во-первых, данные из реестра открытых данных (</w:t>
      </w:r>
      <w:r w:rsidRPr="004B1957">
        <w:rPr>
          <w:rFonts w:ascii="Times New Roman" w:hAnsi="Times New Roman"/>
          <w:lang w:val="en-US"/>
        </w:rPr>
        <w:t>Open</w:t>
      </w:r>
      <w:r w:rsidRPr="004B1957">
        <w:rPr>
          <w:rFonts w:ascii="Times New Roman" w:hAnsi="Times New Roman"/>
          <w:lang w:val="ru-RU"/>
        </w:rPr>
        <w:t xml:space="preserve"> </w:t>
      </w:r>
      <w:r w:rsidRPr="004B1957">
        <w:rPr>
          <w:rFonts w:ascii="Times New Roman" w:hAnsi="Times New Roman"/>
          <w:lang w:val="en-US"/>
        </w:rPr>
        <w:t>Data</w:t>
      </w:r>
      <w:r w:rsidRPr="004B1957">
        <w:rPr>
          <w:rFonts w:ascii="Times New Roman" w:hAnsi="Times New Roman"/>
          <w:lang w:val="ru-RU"/>
        </w:rPr>
        <w:t xml:space="preserve"> </w:t>
      </w:r>
      <w:r w:rsidRPr="004B1957">
        <w:rPr>
          <w:rFonts w:ascii="Times New Roman" w:hAnsi="Times New Roman"/>
          <w:lang w:val="en-US"/>
        </w:rPr>
        <w:t>Inventory</w:t>
      </w:r>
      <w:r w:rsidRPr="004B1957">
        <w:rPr>
          <w:rFonts w:ascii="Times New Roman" w:hAnsi="Times New Roman"/>
          <w:lang w:val="ru-RU"/>
        </w:rPr>
        <w:t xml:space="preserve">, </w:t>
      </w:r>
      <w:r w:rsidRPr="004B1957">
        <w:rPr>
          <w:rFonts w:ascii="Times New Roman" w:hAnsi="Times New Roman"/>
        </w:rPr>
        <w:t>ODIN</w:t>
      </w:r>
      <w:r w:rsidRPr="004B1957">
        <w:rPr>
          <w:rFonts w:ascii="Times New Roman" w:hAnsi="Times New Roman"/>
          <w:lang w:val="ru-RU"/>
        </w:rPr>
        <w:t xml:space="preserve">) об открытости данных и </w:t>
      </w:r>
      <w:proofErr w:type="spellStart"/>
      <w:r w:rsidRPr="004B1957">
        <w:rPr>
          <w:rFonts w:ascii="Times New Roman" w:hAnsi="Times New Roman"/>
          <w:lang w:val="ru-RU"/>
        </w:rPr>
        <w:t>геопространственных</w:t>
      </w:r>
      <w:proofErr w:type="spellEnd"/>
      <w:r w:rsidRPr="004B1957">
        <w:rPr>
          <w:rFonts w:ascii="Times New Roman" w:hAnsi="Times New Roman"/>
          <w:lang w:val="ru-RU"/>
        </w:rPr>
        <w:t xml:space="preserve"> данных доступны в 2015, 2016, 2017, 2018 и 2020, но не в 2019 г</w:t>
      </w:r>
      <w:proofErr w:type="gramStart"/>
      <w:r w:rsidRPr="004B1957">
        <w:rPr>
          <w:rFonts w:ascii="Times New Roman" w:hAnsi="Times New Roman"/>
          <w:lang w:val="ru-RU"/>
        </w:rPr>
        <w:t xml:space="preserve">.. </w:t>
      </w:r>
      <w:proofErr w:type="gramEnd"/>
      <w:r w:rsidRPr="004B1957">
        <w:rPr>
          <w:rFonts w:ascii="Times New Roman" w:hAnsi="Times New Roman"/>
          <w:lang w:val="ru-RU"/>
        </w:rPr>
        <w:t>Для данных за 2019 г. значение за 2018 г. рассчитывается путем переноса значения за 2018 г. на 2019 г.</w:t>
      </w:r>
    </w:p>
    <w:p w14:paraId="776EE7BA" w14:textId="77777777" w:rsidR="004B1957" w:rsidRPr="004B1957" w:rsidRDefault="004B1957" w:rsidP="004B1957">
      <w:pPr>
        <w:pStyle w:val="MText"/>
        <w:jc w:val="both"/>
        <w:rPr>
          <w:rFonts w:ascii="Times New Roman" w:hAnsi="Times New Roman"/>
          <w:lang w:val="ru-RU"/>
        </w:rPr>
      </w:pPr>
    </w:p>
    <w:p w14:paraId="74BCB258" w14:textId="77777777" w:rsidR="004B1957" w:rsidRPr="004B1957" w:rsidRDefault="004B1957" w:rsidP="004B1957">
      <w:pPr>
        <w:pStyle w:val="MText"/>
        <w:jc w:val="both"/>
        <w:rPr>
          <w:rFonts w:ascii="Times New Roman" w:hAnsi="Times New Roman"/>
          <w:lang w:val="ru-RU"/>
        </w:rPr>
      </w:pPr>
    </w:p>
    <w:p w14:paraId="0612C9D7"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g</w:t>
      </w:r>
      <w:r w:rsidRPr="004B1957">
        <w:rPr>
          <w:rFonts w:ascii="Times New Roman" w:hAnsi="Times New Roman"/>
          <w:lang w:val="ru-RU"/>
        </w:rPr>
        <w:t xml:space="preserve">. Региональное агрегирование </w:t>
      </w:r>
      <w:r w:rsidRPr="004B1957">
        <w:rPr>
          <w:rFonts w:ascii="Times New Roman" w:hAnsi="Times New Roman"/>
          <w:color w:val="B4B4B4"/>
          <w:sz w:val="20"/>
          <w:lang w:val="ru-RU"/>
        </w:rPr>
        <w:t>(</w:t>
      </w:r>
      <w:r w:rsidRPr="004B1957">
        <w:rPr>
          <w:rFonts w:ascii="Times New Roman" w:hAnsi="Times New Roman"/>
          <w:color w:val="B4B4B4"/>
          <w:sz w:val="20"/>
        </w:rPr>
        <w:t>REG</w:t>
      </w:r>
      <w:r w:rsidRPr="004B1957">
        <w:rPr>
          <w:rFonts w:ascii="Times New Roman" w:hAnsi="Times New Roman"/>
          <w:color w:val="B4B4B4"/>
          <w:sz w:val="20"/>
          <w:lang w:val="ru-RU"/>
        </w:rPr>
        <w:t>_</w:t>
      </w:r>
      <w:r w:rsidRPr="004B1957">
        <w:rPr>
          <w:rFonts w:ascii="Times New Roman" w:hAnsi="Times New Roman"/>
          <w:color w:val="B4B4B4"/>
          <w:sz w:val="20"/>
        </w:rPr>
        <w:t>AGG</w:t>
      </w:r>
      <w:r w:rsidRPr="004B1957">
        <w:rPr>
          <w:rFonts w:ascii="Times New Roman" w:hAnsi="Times New Roman"/>
          <w:color w:val="B4B4B4"/>
          <w:sz w:val="20"/>
          <w:lang w:val="ru-RU"/>
        </w:rPr>
        <w:t>)</w:t>
      </w:r>
    </w:p>
    <w:p w14:paraId="19D5F7ED"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Региональные агрегирования рассчитываются путем взятия невзвешенного среднего значения </w:t>
      </w:r>
      <w:proofErr w:type="spellStart"/>
      <w:r w:rsidRPr="004B1957">
        <w:rPr>
          <w:rFonts w:ascii="Times New Roman" w:hAnsi="Times New Roman"/>
          <w:lang w:val="ru-RU"/>
        </w:rPr>
        <w:t>странового</w:t>
      </w:r>
      <w:proofErr w:type="spellEnd"/>
      <w:r w:rsidRPr="004B1957">
        <w:rPr>
          <w:rFonts w:ascii="Times New Roman" w:hAnsi="Times New Roman"/>
          <w:lang w:val="ru-RU"/>
        </w:rPr>
        <w:t xml:space="preserve"> </w:t>
      </w:r>
      <w:r w:rsidRPr="004B1957">
        <w:rPr>
          <w:rFonts w:ascii="Times New Roman" w:hAnsi="Times New Roman"/>
        </w:rPr>
        <w:t>SPI</w:t>
      </w:r>
      <w:r w:rsidRPr="004B1957">
        <w:rPr>
          <w:rFonts w:ascii="Times New Roman" w:hAnsi="Times New Roman"/>
          <w:lang w:val="ru-RU"/>
        </w:rPr>
        <w:t xml:space="preserve"> для этого региона.</w:t>
      </w:r>
    </w:p>
    <w:p w14:paraId="40950921" w14:textId="77777777" w:rsidR="004B1957" w:rsidRPr="004B1957" w:rsidRDefault="004B1957" w:rsidP="004B1957">
      <w:pPr>
        <w:pStyle w:val="MHeader2"/>
        <w:rPr>
          <w:rFonts w:ascii="Times New Roman" w:hAnsi="Times New Roman"/>
          <w:lang w:val="ru-RU"/>
        </w:rPr>
      </w:pPr>
    </w:p>
    <w:p w14:paraId="308BFC26"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h</w:t>
      </w:r>
      <w:r w:rsidRPr="004B1957">
        <w:rPr>
          <w:rFonts w:ascii="Times New Roman" w:hAnsi="Times New Roman"/>
          <w:lang w:val="ru-RU"/>
        </w:rPr>
        <w:t xml:space="preserve">. Методы и рекомендации, доступные странам для сбора данных на национальном уровне </w:t>
      </w:r>
      <w:r w:rsidRPr="004B1957">
        <w:rPr>
          <w:rFonts w:ascii="Times New Roman" w:hAnsi="Times New Roman"/>
          <w:color w:val="B4B4B4"/>
          <w:sz w:val="20"/>
          <w:lang w:val="ru-RU"/>
        </w:rPr>
        <w:t>(</w:t>
      </w:r>
      <w:r w:rsidRPr="004B1957">
        <w:rPr>
          <w:rFonts w:ascii="Times New Roman" w:hAnsi="Times New Roman"/>
          <w:color w:val="B4B4B4"/>
          <w:sz w:val="20"/>
        </w:rPr>
        <w:t>DOC</w:t>
      </w:r>
      <w:r w:rsidRPr="004B1957">
        <w:rPr>
          <w:rFonts w:ascii="Times New Roman" w:hAnsi="Times New Roman"/>
          <w:color w:val="B4B4B4"/>
          <w:sz w:val="20"/>
          <w:lang w:val="ru-RU"/>
        </w:rPr>
        <w:t>_</w:t>
      </w:r>
      <w:r w:rsidRPr="004B1957">
        <w:rPr>
          <w:rFonts w:ascii="Times New Roman" w:hAnsi="Times New Roman"/>
          <w:color w:val="B4B4B4"/>
          <w:sz w:val="20"/>
        </w:rPr>
        <w:t>METHOD</w:t>
      </w:r>
      <w:r w:rsidRPr="004B1957">
        <w:rPr>
          <w:rFonts w:ascii="Times New Roman" w:hAnsi="Times New Roman"/>
          <w:color w:val="B4B4B4"/>
          <w:sz w:val="20"/>
          <w:lang w:val="ru-RU"/>
        </w:rPr>
        <w:t>)</w:t>
      </w:r>
    </w:p>
    <w:p w14:paraId="05550A63"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Не применимо.</w:t>
      </w:r>
    </w:p>
    <w:p w14:paraId="2A7C1D81" w14:textId="77777777" w:rsidR="004B1957" w:rsidRPr="004B1957" w:rsidRDefault="004B1957" w:rsidP="004B1957">
      <w:pPr>
        <w:pStyle w:val="MText"/>
        <w:rPr>
          <w:rFonts w:ascii="Times New Roman" w:hAnsi="Times New Roman"/>
          <w:lang w:val="ru-RU"/>
        </w:rPr>
      </w:pPr>
    </w:p>
    <w:p w14:paraId="7684B7C6"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proofErr w:type="spellStart"/>
      <w:r w:rsidRPr="004B1957">
        <w:rPr>
          <w:rFonts w:ascii="Times New Roman" w:hAnsi="Times New Roman"/>
        </w:rPr>
        <w:t>i</w:t>
      </w:r>
      <w:proofErr w:type="spellEnd"/>
      <w:r w:rsidRPr="004B1957">
        <w:rPr>
          <w:rFonts w:ascii="Times New Roman" w:hAnsi="Times New Roman"/>
          <w:lang w:val="ru-RU"/>
        </w:rPr>
        <w:t xml:space="preserve">. Управление качеством </w:t>
      </w:r>
      <w:r w:rsidRPr="004B1957">
        <w:rPr>
          <w:rFonts w:ascii="Times New Roman" w:hAnsi="Times New Roman"/>
          <w:color w:val="B4B4B4"/>
          <w:sz w:val="20"/>
          <w:lang w:val="ru-RU"/>
        </w:rPr>
        <w:t>(</w:t>
      </w:r>
      <w:r w:rsidRPr="004B1957">
        <w:rPr>
          <w:rFonts w:ascii="Times New Roman" w:hAnsi="Times New Roman"/>
          <w:color w:val="B4B4B4"/>
          <w:sz w:val="20"/>
        </w:rPr>
        <w:t>QUALITY</w:t>
      </w:r>
      <w:r w:rsidRPr="004B1957">
        <w:rPr>
          <w:rFonts w:ascii="Times New Roman" w:hAnsi="Times New Roman"/>
          <w:color w:val="B4B4B4"/>
          <w:sz w:val="20"/>
          <w:lang w:val="ru-RU"/>
        </w:rPr>
        <w:t>_</w:t>
      </w:r>
      <w:r w:rsidRPr="004B1957">
        <w:rPr>
          <w:rFonts w:ascii="Times New Roman" w:hAnsi="Times New Roman"/>
          <w:color w:val="B4B4B4"/>
          <w:sz w:val="20"/>
        </w:rPr>
        <w:t>MGMNT</w:t>
      </w:r>
      <w:r w:rsidRPr="004B1957">
        <w:rPr>
          <w:rFonts w:ascii="Times New Roman" w:hAnsi="Times New Roman"/>
          <w:color w:val="B4B4B4"/>
          <w:sz w:val="20"/>
          <w:lang w:val="ru-RU"/>
        </w:rPr>
        <w:t>)</w:t>
      </w:r>
    </w:p>
    <w:p w14:paraId="5C8B25EF" w14:textId="77777777" w:rsidR="004B1957" w:rsidRPr="004B1957" w:rsidRDefault="004B1957" w:rsidP="004B1957">
      <w:pPr>
        <w:jc w:val="both"/>
        <w:rPr>
          <w:rFonts w:ascii="Times New Roman" w:hAnsi="Times New Roman" w:cs="Times New Roman"/>
          <w:sz w:val="21"/>
          <w:szCs w:val="21"/>
          <w:lang w:val="ru-RU"/>
        </w:rPr>
      </w:pPr>
      <w:r w:rsidRPr="004B1957">
        <w:rPr>
          <w:rFonts w:ascii="Times New Roman" w:hAnsi="Times New Roman" w:cs="Times New Roman"/>
          <w:sz w:val="21"/>
          <w:szCs w:val="21"/>
          <w:lang w:val="ru-RU"/>
        </w:rPr>
        <w:t xml:space="preserve">Прежде чем публиковать цифры, данные пройдут трехуровневую проверку. Сначала будет проведена проверка внутренней группой, в ходе которой будет выполнен ряд проверок качества данных. Эти проверки данных описаны более подробно ниже и в </w:t>
      </w:r>
      <w:r w:rsidRPr="004B1957">
        <w:rPr>
          <w:rFonts w:ascii="Times New Roman" w:hAnsi="Times New Roman" w:cs="Times New Roman"/>
          <w:i/>
          <w:iCs/>
          <w:sz w:val="21"/>
          <w:szCs w:val="21"/>
          <w:lang w:val="en-US"/>
        </w:rPr>
        <w:t>Dang</w:t>
      </w:r>
      <w:r w:rsidRPr="004B1957">
        <w:rPr>
          <w:rFonts w:ascii="Times New Roman" w:hAnsi="Times New Roman" w:cs="Times New Roman"/>
          <w:i/>
          <w:iCs/>
          <w:sz w:val="21"/>
          <w:szCs w:val="21"/>
          <w:lang w:val="ru-RU"/>
        </w:rPr>
        <w:t xml:space="preserve"> </w:t>
      </w:r>
      <w:r w:rsidRPr="004B1957">
        <w:rPr>
          <w:rFonts w:ascii="Times New Roman" w:hAnsi="Times New Roman" w:cs="Times New Roman"/>
          <w:i/>
          <w:iCs/>
          <w:sz w:val="21"/>
          <w:szCs w:val="21"/>
          <w:lang w:val="en-US"/>
        </w:rPr>
        <w:t>et</w:t>
      </w:r>
      <w:r w:rsidRPr="004B1957">
        <w:rPr>
          <w:rFonts w:ascii="Times New Roman" w:hAnsi="Times New Roman" w:cs="Times New Roman"/>
          <w:i/>
          <w:iCs/>
          <w:sz w:val="21"/>
          <w:szCs w:val="21"/>
          <w:lang w:val="ru-RU"/>
        </w:rPr>
        <w:t xml:space="preserve"> </w:t>
      </w:r>
      <w:r w:rsidRPr="004B1957">
        <w:rPr>
          <w:rFonts w:ascii="Times New Roman" w:hAnsi="Times New Roman" w:cs="Times New Roman"/>
          <w:i/>
          <w:iCs/>
          <w:sz w:val="21"/>
          <w:szCs w:val="21"/>
          <w:lang w:val="en-US"/>
        </w:rPr>
        <w:t>al</w:t>
      </w:r>
      <w:r w:rsidRPr="004B1957">
        <w:rPr>
          <w:rFonts w:ascii="Times New Roman" w:hAnsi="Times New Roman" w:cs="Times New Roman"/>
          <w:i/>
          <w:iCs/>
          <w:sz w:val="21"/>
          <w:szCs w:val="21"/>
          <w:lang w:val="ru-RU"/>
        </w:rPr>
        <w:t>. (2023)</w:t>
      </w:r>
      <w:r w:rsidRPr="004B1957">
        <w:rPr>
          <w:rFonts w:ascii="Times New Roman" w:hAnsi="Times New Roman" w:cs="Times New Roman"/>
          <w:sz w:val="21"/>
          <w:szCs w:val="21"/>
          <w:lang w:val="ru-RU"/>
        </w:rPr>
        <w:t xml:space="preserve">. Это предполагает для каждой страны сравнение обновленного значения со значением за последний год из предыдущего набора данных. </w:t>
      </w:r>
      <w:proofErr w:type="gramStart"/>
      <w:r w:rsidRPr="004B1957">
        <w:rPr>
          <w:rFonts w:ascii="Times New Roman" w:hAnsi="Times New Roman" w:cs="Times New Roman"/>
          <w:sz w:val="21"/>
          <w:szCs w:val="21"/>
          <w:lang w:val="ru-RU"/>
        </w:rPr>
        <w:t xml:space="preserve">Он также включает в себя набор автоматических проверок данных, построенный на </w:t>
      </w:r>
      <w:hyperlink r:id="rId26" w:history="1">
        <w:r w:rsidRPr="004B1957">
          <w:rPr>
            <w:rStyle w:val="ab"/>
            <w:rFonts w:ascii="Times New Roman" w:hAnsi="Times New Roman" w:cs="Times New Roman"/>
            <w:sz w:val="21"/>
            <w:szCs w:val="21"/>
            <w:lang w:val="en-US"/>
          </w:rPr>
          <w:t>R</w:t>
        </w:r>
        <w:r w:rsidRPr="004B1957">
          <w:rPr>
            <w:rStyle w:val="ab"/>
            <w:rFonts w:ascii="Times New Roman" w:hAnsi="Times New Roman" w:cs="Times New Roman"/>
            <w:sz w:val="21"/>
            <w:szCs w:val="21"/>
            <w:lang w:val="ru-RU"/>
          </w:rPr>
          <w:t xml:space="preserve"> </w:t>
        </w:r>
        <w:r w:rsidRPr="004B1957">
          <w:rPr>
            <w:rStyle w:val="ab"/>
            <w:rFonts w:ascii="Times New Roman" w:hAnsi="Times New Roman" w:cs="Times New Roman"/>
            <w:sz w:val="21"/>
            <w:szCs w:val="21"/>
            <w:lang w:val="en-US"/>
          </w:rPr>
          <w:t>package</w:t>
        </w:r>
        <w:r w:rsidRPr="004B1957">
          <w:rPr>
            <w:rStyle w:val="ab"/>
            <w:rFonts w:ascii="Times New Roman" w:hAnsi="Times New Roman" w:cs="Times New Roman"/>
            <w:sz w:val="21"/>
            <w:szCs w:val="21"/>
            <w:lang w:val="ru-RU"/>
          </w:rPr>
          <w:t xml:space="preserve">: </w:t>
        </w:r>
        <w:r w:rsidRPr="004B1957">
          <w:rPr>
            <w:rStyle w:val="ab"/>
            <w:rFonts w:ascii="Times New Roman" w:hAnsi="Times New Roman" w:cs="Times New Roman"/>
            <w:sz w:val="21"/>
            <w:szCs w:val="21"/>
            <w:lang w:val="en-US"/>
          </w:rPr>
          <w:t>validate</w:t>
        </w:r>
      </w:hyperlink>
      <w:r w:rsidRPr="004B1957">
        <w:rPr>
          <w:rFonts w:ascii="Times New Roman" w:hAnsi="Times New Roman" w:cs="Times New Roman"/>
          <w:sz w:val="21"/>
          <w:szCs w:val="21"/>
          <w:lang w:val="ru-RU"/>
        </w:rPr>
        <w:t>.  Этот пакет автоматически проверяет, соответствует ли база данных набору ожиданий, включая количество стран, временной интервал, охватываемый индикаторами, а также то, что сами индикаторы попадают в заранее определенные диапазоны (например, все индикаторы, получившие оценку от 0 до 1, имеют значения от 0 до 1).</w:t>
      </w:r>
      <w:proofErr w:type="gramEnd"/>
      <w:r w:rsidRPr="004B1957">
        <w:rPr>
          <w:rFonts w:ascii="Times New Roman" w:hAnsi="Times New Roman" w:cs="Times New Roman"/>
          <w:sz w:val="21"/>
          <w:szCs w:val="21"/>
          <w:lang w:val="ru-RU"/>
        </w:rPr>
        <w:t xml:space="preserve"> Во-вторых, проводится внутренняя проверка </w:t>
      </w:r>
      <w:r w:rsidRPr="004B1957">
        <w:rPr>
          <w:rFonts w:ascii="Times New Roman" w:hAnsi="Times New Roman" w:cs="Times New Roman"/>
          <w:sz w:val="21"/>
          <w:szCs w:val="21"/>
          <w:lang w:val="en-US"/>
        </w:rPr>
        <w:t>DECDG</w:t>
      </w:r>
      <w:r w:rsidRPr="004B1957">
        <w:rPr>
          <w:rFonts w:ascii="Times New Roman" w:hAnsi="Times New Roman" w:cs="Times New Roman"/>
          <w:sz w:val="21"/>
          <w:szCs w:val="21"/>
          <w:lang w:val="ru-RU"/>
        </w:rPr>
        <w:t xml:space="preserve">, в ходе которой значения показателей по странам передаются группе </w:t>
      </w:r>
      <w:r w:rsidRPr="004B1957">
        <w:rPr>
          <w:rFonts w:ascii="Times New Roman" w:hAnsi="Times New Roman" w:cs="Times New Roman"/>
          <w:sz w:val="21"/>
          <w:szCs w:val="21"/>
          <w:lang w:val="en-US"/>
        </w:rPr>
        <w:t>DECDG</w:t>
      </w:r>
      <w:r w:rsidRPr="004B1957">
        <w:rPr>
          <w:rFonts w:ascii="Times New Roman" w:hAnsi="Times New Roman" w:cs="Times New Roman"/>
          <w:sz w:val="21"/>
          <w:szCs w:val="21"/>
          <w:lang w:val="ru-RU"/>
        </w:rPr>
        <w:t xml:space="preserve"> для проверки. При этой возможности сотрудники </w:t>
      </w:r>
      <w:r w:rsidRPr="004B1957">
        <w:rPr>
          <w:rFonts w:ascii="Times New Roman" w:hAnsi="Times New Roman" w:cs="Times New Roman"/>
          <w:sz w:val="21"/>
          <w:szCs w:val="21"/>
          <w:lang w:val="en-US"/>
        </w:rPr>
        <w:t>DECDG</w:t>
      </w:r>
      <w:r w:rsidRPr="004B1957">
        <w:rPr>
          <w:rFonts w:ascii="Times New Roman" w:hAnsi="Times New Roman" w:cs="Times New Roman"/>
          <w:sz w:val="21"/>
          <w:szCs w:val="21"/>
          <w:lang w:val="ru-RU"/>
        </w:rPr>
        <w:t xml:space="preserve"> будут иметь возможность просмотреть оценки страны по каждому показателю и прокомментировать, отражают ли они основную истину. Наконец, оценки стран будут разосланы региональным директорам для информирования. В этом случае для каждого региона Всемирного банка будут подготовлены региональные отчеты, которые будут включать региональный совокупный балл и балл для других регионов, </w:t>
      </w:r>
      <w:proofErr w:type="spellStart"/>
      <w:r w:rsidRPr="004B1957">
        <w:rPr>
          <w:rFonts w:ascii="Times New Roman" w:hAnsi="Times New Roman" w:cs="Times New Roman"/>
          <w:sz w:val="21"/>
          <w:szCs w:val="21"/>
          <w:lang w:val="ru-RU"/>
        </w:rPr>
        <w:t>страновые</w:t>
      </w:r>
      <w:proofErr w:type="spellEnd"/>
      <w:r w:rsidRPr="004B1957">
        <w:rPr>
          <w:rFonts w:ascii="Times New Roman" w:hAnsi="Times New Roman" w:cs="Times New Roman"/>
          <w:sz w:val="21"/>
          <w:szCs w:val="21"/>
          <w:lang w:val="ru-RU"/>
        </w:rPr>
        <w:t xml:space="preserve"> баллы для стран в каждом регионе, а также временные тенденции для этого региона.</w:t>
      </w:r>
    </w:p>
    <w:p w14:paraId="613B172A" w14:textId="77777777" w:rsidR="004B1957" w:rsidRPr="004B1957" w:rsidRDefault="004B1957" w:rsidP="004B1957">
      <w:pPr>
        <w:pStyle w:val="MText"/>
        <w:rPr>
          <w:rFonts w:ascii="Times New Roman" w:hAnsi="Times New Roman"/>
          <w:lang w:val="ru-RU"/>
        </w:rPr>
      </w:pPr>
    </w:p>
    <w:p w14:paraId="32F4A231"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j</w:t>
      </w:r>
      <w:r w:rsidRPr="004B1957">
        <w:rPr>
          <w:rFonts w:ascii="Times New Roman" w:hAnsi="Times New Roman"/>
          <w:lang w:val="ru-RU"/>
        </w:rPr>
        <w:t xml:space="preserve"> Гарантия качества </w:t>
      </w:r>
      <w:r w:rsidRPr="004B1957">
        <w:rPr>
          <w:rFonts w:ascii="Times New Roman" w:hAnsi="Times New Roman"/>
          <w:color w:val="B4B4B4"/>
          <w:sz w:val="20"/>
          <w:lang w:val="ru-RU"/>
        </w:rPr>
        <w:t>(</w:t>
      </w:r>
      <w:r w:rsidRPr="004B1957">
        <w:rPr>
          <w:rFonts w:ascii="Times New Roman" w:hAnsi="Times New Roman"/>
          <w:color w:val="B4B4B4"/>
          <w:sz w:val="20"/>
        </w:rPr>
        <w:t>QUALITY</w:t>
      </w:r>
      <w:r w:rsidRPr="004B1957">
        <w:rPr>
          <w:rFonts w:ascii="Times New Roman" w:hAnsi="Times New Roman"/>
          <w:color w:val="B4B4B4"/>
          <w:sz w:val="20"/>
          <w:lang w:val="ru-RU"/>
        </w:rPr>
        <w:t>_</w:t>
      </w:r>
      <w:r w:rsidRPr="004B1957">
        <w:rPr>
          <w:rFonts w:ascii="Times New Roman" w:hAnsi="Times New Roman"/>
          <w:color w:val="B4B4B4"/>
          <w:sz w:val="20"/>
        </w:rPr>
        <w:t>ASSURE</w:t>
      </w:r>
      <w:r w:rsidRPr="004B1957">
        <w:rPr>
          <w:rFonts w:ascii="Times New Roman" w:hAnsi="Times New Roman"/>
          <w:color w:val="B4B4B4"/>
          <w:sz w:val="20"/>
          <w:lang w:val="ru-RU"/>
        </w:rPr>
        <w:t>)</w:t>
      </w:r>
    </w:p>
    <w:p w14:paraId="6DFEF5E8"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Чтобы создать слой прозрачности и подотчетности, команда </w:t>
      </w:r>
      <w:r w:rsidRPr="004B1957">
        <w:rPr>
          <w:rFonts w:ascii="Times New Roman" w:hAnsi="Times New Roman"/>
        </w:rPr>
        <w:t>SPI</w:t>
      </w:r>
      <w:r w:rsidRPr="004B1957">
        <w:rPr>
          <w:rFonts w:ascii="Times New Roman" w:hAnsi="Times New Roman"/>
          <w:lang w:val="ru-RU"/>
        </w:rPr>
        <w:t xml:space="preserve"> поддерживает </w:t>
      </w:r>
      <w:hyperlink r:id="rId27" w:history="1">
        <w:proofErr w:type="spellStart"/>
        <w:r w:rsidRPr="004B1957">
          <w:rPr>
            <w:rStyle w:val="ab"/>
            <w:rFonts w:ascii="Times New Roman" w:hAnsi="Times New Roman"/>
            <w:lang w:val="ru-RU"/>
          </w:rPr>
          <w:t>репозиторий</w:t>
        </w:r>
        <w:proofErr w:type="spellEnd"/>
        <w:r w:rsidRPr="004B1957">
          <w:rPr>
            <w:rStyle w:val="ab"/>
            <w:rFonts w:ascii="Times New Roman" w:hAnsi="Times New Roman"/>
            <w:lang w:val="ru-RU"/>
          </w:rPr>
          <w:t xml:space="preserve"> </w:t>
        </w:r>
        <w:r w:rsidRPr="004B1957">
          <w:rPr>
            <w:rStyle w:val="ab"/>
            <w:rFonts w:ascii="Times New Roman" w:hAnsi="Times New Roman"/>
            <w:lang w:val="en-US"/>
          </w:rPr>
          <w:t>SPI</w:t>
        </w:r>
        <w:r w:rsidRPr="004B1957">
          <w:rPr>
            <w:rStyle w:val="ab"/>
            <w:rFonts w:ascii="Times New Roman" w:hAnsi="Times New Roman"/>
            <w:lang w:val="ru-RU"/>
          </w:rPr>
          <w:t xml:space="preserve"> на </w:t>
        </w:r>
        <w:r w:rsidRPr="004B1957">
          <w:rPr>
            <w:rStyle w:val="ab"/>
            <w:rFonts w:ascii="Times New Roman" w:hAnsi="Times New Roman"/>
            <w:lang w:val="en-US"/>
          </w:rPr>
          <w:t>GitHub</w:t>
        </w:r>
      </w:hyperlink>
      <w:r w:rsidRPr="004B1957">
        <w:rPr>
          <w:rFonts w:ascii="Times New Roman" w:hAnsi="Times New Roman"/>
          <w:lang w:val="ru-RU"/>
        </w:rPr>
        <w:t xml:space="preserve">, поэтому пользователи могут отслеживать изменения в исходной информации, собранной подробно, с помощью инструментов контроля версий </w:t>
      </w:r>
      <w:r w:rsidRPr="004B1957">
        <w:rPr>
          <w:rFonts w:ascii="Times New Roman" w:hAnsi="Times New Roman"/>
        </w:rPr>
        <w:t>GitHub</w:t>
      </w:r>
      <w:r w:rsidRPr="004B1957">
        <w:rPr>
          <w:rFonts w:ascii="Times New Roman" w:hAnsi="Times New Roman"/>
          <w:lang w:val="ru-RU"/>
        </w:rPr>
        <w:t xml:space="preserve">. </w:t>
      </w:r>
      <w:proofErr w:type="spellStart"/>
      <w:r w:rsidRPr="004B1957">
        <w:rPr>
          <w:rFonts w:ascii="Times New Roman" w:hAnsi="Times New Roman"/>
          <w:lang w:val="ru-RU"/>
        </w:rPr>
        <w:t>Репозиторий</w:t>
      </w:r>
      <w:proofErr w:type="spellEnd"/>
      <w:r w:rsidRPr="004B1957">
        <w:rPr>
          <w:rFonts w:ascii="Times New Roman" w:hAnsi="Times New Roman"/>
          <w:lang w:val="ru-RU"/>
        </w:rPr>
        <w:t xml:space="preserve"> </w:t>
      </w:r>
      <w:r w:rsidRPr="004B1957">
        <w:rPr>
          <w:rFonts w:ascii="Times New Roman" w:hAnsi="Times New Roman"/>
        </w:rPr>
        <w:t>GitHub</w:t>
      </w:r>
      <w:r w:rsidRPr="004B1957">
        <w:rPr>
          <w:rFonts w:ascii="Times New Roman" w:hAnsi="Times New Roman"/>
          <w:lang w:val="ru-RU"/>
        </w:rPr>
        <w:t xml:space="preserve"> содержит историю контроля версий кода и данных, в которой документируются все изменения в данных и коде всего проекта, начиная с июля 2020 г., для повышения доверия и прозрачности. Любой пользователь может открыто просмотреть, как был построен индикатор, а также любые изменения в коде или данных, произошедшие еще в июле 2020 г., до запуска проекта.</w:t>
      </w:r>
    </w:p>
    <w:p w14:paraId="692CC9C1" w14:textId="77777777" w:rsidR="004B1957" w:rsidRPr="004B1957" w:rsidRDefault="004B1957" w:rsidP="004B1957">
      <w:pPr>
        <w:pStyle w:val="MText"/>
        <w:rPr>
          <w:rFonts w:ascii="Times New Roman" w:hAnsi="Times New Roman"/>
          <w:lang w:val="ru-RU"/>
        </w:rPr>
      </w:pPr>
    </w:p>
    <w:p w14:paraId="7644D058" w14:textId="77777777" w:rsidR="004B1957" w:rsidRPr="004B1957" w:rsidRDefault="004B1957" w:rsidP="004B1957">
      <w:pPr>
        <w:pStyle w:val="MHeader2"/>
        <w:rPr>
          <w:rFonts w:ascii="Times New Roman" w:hAnsi="Times New Roman"/>
          <w:lang w:val="ru-RU"/>
        </w:rPr>
      </w:pPr>
      <w:r w:rsidRPr="004B1957">
        <w:rPr>
          <w:rFonts w:ascii="Times New Roman" w:hAnsi="Times New Roman"/>
          <w:lang w:val="ru-RU"/>
        </w:rPr>
        <w:t>4.</w:t>
      </w:r>
      <w:r w:rsidRPr="004B1957">
        <w:rPr>
          <w:rFonts w:ascii="Times New Roman" w:hAnsi="Times New Roman"/>
        </w:rPr>
        <w:t>k</w:t>
      </w:r>
      <w:r w:rsidRPr="004B1957">
        <w:rPr>
          <w:rFonts w:ascii="Times New Roman" w:hAnsi="Times New Roman"/>
          <w:lang w:val="ru-RU"/>
        </w:rPr>
        <w:t xml:space="preserve"> Оценка качества </w:t>
      </w:r>
      <w:r w:rsidRPr="004B1957">
        <w:rPr>
          <w:rFonts w:ascii="Times New Roman" w:hAnsi="Times New Roman"/>
          <w:color w:val="B4B4B4"/>
          <w:sz w:val="20"/>
          <w:lang w:val="ru-RU"/>
        </w:rPr>
        <w:t>(</w:t>
      </w:r>
      <w:r w:rsidRPr="004B1957">
        <w:rPr>
          <w:rFonts w:ascii="Times New Roman" w:hAnsi="Times New Roman"/>
          <w:color w:val="B4B4B4"/>
          <w:sz w:val="20"/>
        </w:rPr>
        <w:t>QUALITY</w:t>
      </w:r>
      <w:r w:rsidRPr="004B1957">
        <w:rPr>
          <w:rFonts w:ascii="Times New Roman" w:hAnsi="Times New Roman"/>
          <w:color w:val="B4B4B4"/>
          <w:sz w:val="20"/>
          <w:lang w:val="ru-RU"/>
        </w:rPr>
        <w:t>_</w:t>
      </w:r>
      <w:r w:rsidRPr="004B1957">
        <w:rPr>
          <w:rFonts w:ascii="Times New Roman" w:hAnsi="Times New Roman"/>
          <w:color w:val="B4B4B4"/>
          <w:sz w:val="20"/>
        </w:rPr>
        <w:t>ASSMNT</w:t>
      </w:r>
      <w:r w:rsidRPr="004B1957">
        <w:rPr>
          <w:rFonts w:ascii="Times New Roman" w:hAnsi="Times New Roman"/>
          <w:color w:val="B4B4B4"/>
          <w:sz w:val="20"/>
          <w:lang w:val="ru-RU"/>
        </w:rPr>
        <w:t>)</w:t>
      </w:r>
    </w:p>
    <w:p w14:paraId="48F9BB00"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lastRenderedPageBreak/>
        <w:t xml:space="preserve">Перед выпуском команда </w:t>
      </w:r>
      <w:r w:rsidRPr="004B1957">
        <w:rPr>
          <w:rFonts w:ascii="Times New Roman" w:hAnsi="Times New Roman"/>
          <w:lang w:val="en-US"/>
        </w:rPr>
        <w:t>SPI</w:t>
      </w:r>
      <w:r w:rsidRPr="004B1957">
        <w:rPr>
          <w:rFonts w:ascii="Times New Roman" w:hAnsi="Times New Roman"/>
          <w:lang w:val="ru-RU"/>
        </w:rPr>
        <w:t xml:space="preserve"> издает публикацию «</w:t>
      </w:r>
      <w:r w:rsidRPr="004B1957">
        <w:rPr>
          <w:rFonts w:ascii="Times New Roman" w:hAnsi="Times New Roman"/>
          <w:lang w:val="en-US"/>
        </w:rPr>
        <w:t>what</w:t>
      </w:r>
      <w:r w:rsidRPr="004B1957">
        <w:rPr>
          <w:rFonts w:ascii="Times New Roman" w:hAnsi="Times New Roman"/>
          <w:lang w:val="ru-RU"/>
        </w:rPr>
        <w:t>’</w:t>
      </w:r>
      <w:r w:rsidRPr="004B1957">
        <w:rPr>
          <w:rFonts w:ascii="Times New Roman" w:hAnsi="Times New Roman"/>
          <w:lang w:val="en-US"/>
        </w:rPr>
        <w:t>s</w:t>
      </w:r>
      <w:r w:rsidRPr="004B1957">
        <w:rPr>
          <w:rFonts w:ascii="Times New Roman" w:hAnsi="Times New Roman"/>
          <w:lang w:val="ru-RU"/>
        </w:rPr>
        <w:t xml:space="preserve"> </w:t>
      </w:r>
      <w:r w:rsidRPr="004B1957">
        <w:rPr>
          <w:rFonts w:ascii="Times New Roman" w:hAnsi="Times New Roman"/>
          <w:lang w:val="en-US"/>
        </w:rPr>
        <w:t>new</w:t>
      </w:r>
      <w:r w:rsidRPr="004B1957">
        <w:rPr>
          <w:rFonts w:ascii="Times New Roman" w:hAnsi="Times New Roman"/>
          <w:lang w:val="ru-RU"/>
        </w:rPr>
        <w:t xml:space="preserve">», в которой подробно описывается процесс производства данных. В публикации </w:t>
      </w:r>
      <w:r w:rsidRPr="004B1957">
        <w:rPr>
          <w:rFonts w:ascii="Times New Roman" w:hAnsi="Times New Roman"/>
          <w:lang w:val="en-US"/>
        </w:rPr>
        <w:t>SPI</w:t>
      </w:r>
      <w:r w:rsidRPr="004B1957">
        <w:rPr>
          <w:rFonts w:ascii="Times New Roman" w:hAnsi="Times New Roman"/>
          <w:lang w:val="ru-RU"/>
        </w:rPr>
        <w:t xml:space="preserve"> «</w:t>
      </w:r>
      <w:r w:rsidRPr="004B1957">
        <w:rPr>
          <w:rFonts w:ascii="Times New Roman" w:hAnsi="Times New Roman"/>
          <w:lang w:val="en-US"/>
        </w:rPr>
        <w:t>what</w:t>
      </w:r>
      <w:r w:rsidRPr="004B1957">
        <w:rPr>
          <w:rFonts w:ascii="Times New Roman" w:hAnsi="Times New Roman"/>
          <w:lang w:val="ru-RU"/>
        </w:rPr>
        <w:t>’</w:t>
      </w:r>
      <w:r w:rsidRPr="004B1957">
        <w:rPr>
          <w:rFonts w:ascii="Times New Roman" w:hAnsi="Times New Roman"/>
          <w:lang w:val="en-US"/>
        </w:rPr>
        <w:t>s</w:t>
      </w:r>
      <w:r w:rsidRPr="004B1957">
        <w:rPr>
          <w:rFonts w:ascii="Times New Roman" w:hAnsi="Times New Roman"/>
          <w:lang w:val="ru-RU"/>
        </w:rPr>
        <w:t xml:space="preserve"> </w:t>
      </w:r>
      <w:r w:rsidRPr="004B1957">
        <w:rPr>
          <w:rFonts w:ascii="Times New Roman" w:hAnsi="Times New Roman"/>
          <w:lang w:val="en-US"/>
        </w:rPr>
        <w:t>new</w:t>
      </w:r>
      <w:r w:rsidRPr="004B1957">
        <w:rPr>
          <w:rFonts w:ascii="Times New Roman" w:hAnsi="Times New Roman"/>
          <w:lang w:val="ru-RU"/>
        </w:rPr>
        <w:t xml:space="preserve">» будут подробно описаны даты сбора данных для показателей и представлена таблица, показывающая изменения между текущей версией и предыдущей версией для всех стран.  </w:t>
      </w:r>
    </w:p>
    <w:p w14:paraId="2F87D2BB" w14:textId="77777777" w:rsidR="004B1957" w:rsidRPr="004B1957" w:rsidRDefault="004B1957" w:rsidP="004B1957">
      <w:pPr>
        <w:pStyle w:val="MText"/>
        <w:rPr>
          <w:rFonts w:ascii="Times New Roman" w:hAnsi="Times New Roman"/>
          <w:lang w:val="ru-RU"/>
        </w:rPr>
      </w:pPr>
    </w:p>
    <w:p w14:paraId="08AC20B6" w14:textId="077996A6" w:rsidR="004B1957" w:rsidRPr="004B1957" w:rsidRDefault="004B1957" w:rsidP="004B1957">
      <w:pPr>
        <w:pStyle w:val="MHeader"/>
        <w:spacing w:after="100"/>
        <w:rPr>
          <w:rFonts w:ascii="Times New Roman" w:hAnsi="Times New Roman"/>
          <w:lang w:val="ru-RU"/>
        </w:rPr>
      </w:pPr>
      <w:r w:rsidRPr="004B1957">
        <w:rPr>
          <w:rFonts w:ascii="Times New Roman" w:hAnsi="Times New Roman"/>
          <w:lang w:val="ru-RU"/>
        </w:rPr>
        <w:t>5. Доступность и дезагрег</w:t>
      </w:r>
      <w:r>
        <w:rPr>
          <w:rFonts w:ascii="Times New Roman" w:hAnsi="Times New Roman"/>
          <w:lang w:val="ru-RU"/>
        </w:rPr>
        <w:t xml:space="preserve">ация </w:t>
      </w:r>
      <w:r w:rsidRPr="004B1957">
        <w:rPr>
          <w:rFonts w:ascii="Times New Roman" w:hAnsi="Times New Roman"/>
          <w:lang w:val="ru-RU"/>
        </w:rPr>
        <w:t xml:space="preserve">данных </w:t>
      </w:r>
      <w:r w:rsidRPr="004B1957">
        <w:rPr>
          <w:rFonts w:ascii="Times New Roman" w:hAnsi="Times New Roman"/>
          <w:color w:val="B4B4B4"/>
          <w:sz w:val="20"/>
          <w:lang w:val="ru-RU"/>
        </w:rPr>
        <w:t>(</w:t>
      </w:r>
      <w:r w:rsidRPr="004B1957">
        <w:rPr>
          <w:rFonts w:ascii="Times New Roman" w:hAnsi="Times New Roman"/>
          <w:color w:val="B4B4B4"/>
          <w:sz w:val="20"/>
        </w:rPr>
        <w:t>COVERAGE</w:t>
      </w:r>
      <w:r w:rsidRPr="004B1957">
        <w:rPr>
          <w:rFonts w:ascii="Times New Roman" w:hAnsi="Times New Roman"/>
          <w:color w:val="B4B4B4"/>
          <w:sz w:val="20"/>
          <w:lang w:val="ru-RU"/>
        </w:rPr>
        <w:t>)</w:t>
      </w:r>
    </w:p>
    <w:p w14:paraId="4E6F9240" w14:textId="77777777" w:rsidR="004B1957" w:rsidRPr="004B1957" w:rsidRDefault="004B1957" w:rsidP="004B1957">
      <w:pPr>
        <w:pStyle w:val="MText"/>
        <w:jc w:val="both"/>
        <w:rPr>
          <w:rFonts w:ascii="Times New Roman" w:hAnsi="Times New Roman"/>
          <w:highlight w:val="yellow"/>
          <w:lang w:val="ru-RU"/>
        </w:rPr>
      </w:pPr>
      <w:r w:rsidRPr="004B1957">
        <w:rPr>
          <w:rFonts w:ascii="Times New Roman" w:hAnsi="Times New Roman"/>
          <w:lang w:val="ru-RU"/>
        </w:rPr>
        <w:t>На момент выпуска данных за 2022 г. данные доступны по 186 странам и регионам. Эти экономики охватывают примерно 99,3% населения мира.</w:t>
      </w:r>
    </w:p>
    <w:p w14:paraId="294A7A91" w14:textId="77777777" w:rsidR="004B1957" w:rsidRPr="004B1957" w:rsidRDefault="004B1957" w:rsidP="004B1957">
      <w:pPr>
        <w:pStyle w:val="MText"/>
        <w:rPr>
          <w:rFonts w:ascii="Times New Roman" w:hAnsi="Times New Roman"/>
          <w:lang w:val="ru-RU"/>
        </w:rPr>
      </w:pPr>
    </w:p>
    <w:p w14:paraId="294CD3EF" w14:textId="77777777" w:rsidR="004B1957" w:rsidRPr="004B1957" w:rsidRDefault="004B1957" w:rsidP="004B1957">
      <w:pPr>
        <w:pStyle w:val="MHeader"/>
        <w:spacing w:after="100"/>
        <w:rPr>
          <w:rFonts w:ascii="Times New Roman" w:hAnsi="Times New Roman"/>
          <w:lang w:val="ru-RU"/>
        </w:rPr>
      </w:pPr>
      <w:r w:rsidRPr="004B1957">
        <w:rPr>
          <w:rFonts w:ascii="Times New Roman" w:hAnsi="Times New Roman"/>
          <w:lang w:val="ru-RU"/>
        </w:rPr>
        <w:t xml:space="preserve">6. Сопоставимость/отклонение от международных стандартов </w:t>
      </w:r>
      <w:r w:rsidRPr="004B1957">
        <w:rPr>
          <w:rFonts w:ascii="Times New Roman" w:hAnsi="Times New Roman"/>
          <w:color w:val="B4B4B4"/>
          <w:sz w:val="20"/>
          <w:lang w:val="ru-RU"/>
        </w:rPr>
        <w:t>(</w:t>
      </w:r>
      <w:r w:rsidRPr="004B1957">
        <w:rPr>
          <w:rFonts w:ascii="Times New Roman" w:hAnsi="Times New Roman"/>
          <w:color w:val="B4B4B4"/>
          <w:sz w:val="20"/>
        </w:rPr>
        <w:t>COMPARABILITY</w:t>
      </w:r>
      <w:r w:rsidRPr="004B1957">
        <w:rPr>
          <w:rFonts w:ascii="Times New Roman" w:hAnsi="Times New Roman"/>
          <w:color w:val="B4B4B4"/>
          <w:sz w:val="20"/>
          <w:lang w:val="ru-RU"/>
        </w:rPr>
        <w:t>)</w:t>
      </w:r>
    </w:p>
    <w:p w14:paraId="036B47B4"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Не применимо</w:t>
      </w:r>
    </w:p>
    <w:p w14:paraId="45AA69A1" w14:textId="77777777" w:rsidR="004B1957" w:rsidRPr="004B1957" w:rsidRDefault="004B1957" w:rsidP="004B1957">
      <w:pPr>
        <w:pStyle w:val="MText"/>
        <w:rPr>
          <w:rFonts w:ascii="Times New Roman" w:hAnsi="Times New Roman"/>
          <w:lang w:val="ru-RU"/>
        </w:rPr>
      </w:pPr>
    </w:p>
    <w:p w14:paraId="35A329E5" w14:textId="77777777" w:rsidR="004B1957" w:rsidRPr="004B1957" w:rsidRDefault="004B1957" w:rsidP="004B1957">
      <w:pPr>
        <w:pStyle w:val="MHeader"/>
        <w:spacing w:after="100"/>
        <w:rPr>
          <w:rFonts w:ascii="Times New Roman" w:hAnsi="Times New Roman"/>
          <w:lang w:val="ru-RU"/>
        </w:rPr>
      </w:pPr>
      <w:r w:rsidRPr="004B1957">
        <w:rPr>
          <w:rFonts w:ascii="Times New Roman" w:hAnsi="Times New Roman"/>
          <w:lang w:val="ru-RU"/>
        </w:rPr>
        <w:t xml:space="preserve">7. Ссылки и документация </w:t>
      </w:r>
      <w:r w:rsidRPr="004B1957">
        <w:rPr>
          <w:rFonts w:ascii="Times New Roman" w:hAnsi="Times New Roman"/>
          <w:color w:val="B4B4B4"/>
          <w:sz w:val="20"/>
          <w:lang w:val="ru-RU"/>
        </w:rPr>
        <w:t>(</w:t>
      </w:r>
      <w:r w:rsidRPr="004B1957">
        <w:rPr>
          <w:rFonts w:ascii="Times New Roman" w:hAnsi="Times New Roman"/>
          <w:color w:val="B4B4B4"/>
          <w:sz w:val="20"/>
        </w:rPr>
        <w:t>OTHER</w:t>
      </w:r>
      <w:r w:rsidRPr="004B1957">
        <w:rPr>
          <w:rFonts w:ascii="Times New Roman" w:hAnsi="Times New Roman"/>
          <w:color w:val="B4B4B4"/>
          <w:sz w:val="20"/>
          <w:lang w:val="ru-RU"/>
        </w:rPr>
        <w:t>_</w:t>
      </w:r>
      <w:r w:rsidRPr="004B1957">
        <w:rPr>
          <w:rFonts w:ascii="Times New Roman" w:hAnsi="Times New Roman"/>
          <w:color w:val="B4B4B4"/>
          <w:sz w:val="20"/>
        </w:rPr>
        <w:t>DOC</w:t>
      </w:r>
      <w:r w:rsidRPr="004B1957">
        <w:rPr>
          <w:rFonts w:ascii="Times New Roman" w:hAnsi="Times New Roman"/>
          <w:color w:val="B4B4B4"/>
          <w:sz w:val="20"/>
          <w:lang w:val="ru-RU"/>
        </w:rPr>
        <w:t>)</w:t>
      </w:r>
    </w:p>
    <w:p w14:paraId="4F8AF8F4"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rPr>
        <w:t>URL</w:t>
      </w:r>
      <w:r w:rsidRPr="004B1957">
        <w:rPr>
          <w:rFonts w:ascii="Times New Roman" w:hAnsi="Times New Roman"/>
          <w:lang w:val="ru-RU"/>
        </w:rPr>
        <w:t>:</w:t>
      </w:r>
    </w:p>
    <w:p w14:paraId="217D7C6A" w14:textId="77777777" w:rsidR="004B1957" w:rsidRPr="004B1957" w:rsidRDefault="004B1957" w:rsidP="004B1957">
      <w:pPr>
        <w:pStyle w:val="MText"/>
        <w:jc w:val="both"/>
        <w:rPr>
          <w:rFonts w:ascii="Times New Roman" w:hAnsi="Times New Roman"/>
          <w:lang w:val="ru-RU"/>
        </w:rPr>
      </w:pPr>
      <w:hyperlink r:id="rId28" w:history="1">
        <w:r w:rsidRPr="004B1957">
          <w:rPr>
            <w:rStyle w:val="ab"/>
            <w:rFonts w:ascii="Times New Roman" w:hAnsi="Times New Roman"/>
          </w:rPr>
          <w:t>https</w:t>
        </w:r>
        <w:r w:rsidRPr="004B1957">
          <w:rPr>
            <w:rStyle w:val="ab"/>
            <w:rFonts w:ascii="Times New Roman" w:hAnsi="Times New Roman"/>
            <w:lang w:val="ru-RU"/>
          </w:rPr>
          <w:t>://</w:t>
        </w:r>
        <w:r w:rsidRPr="004B1957">
          <w:rPr>
            <w:rStyle w:val="ab"/>
            <w:rFonts w:ascii="Times New Roman" w:hAnsi="Times New Roman"/>
          </w:rPr>
          <w:t>www</w:t>
        </w:r>
        <w:r w:rsidRPr="004B1957">
          <w:rPr>
            <w:rStyle w:val="ab"/>
            <w:rFonts w:ascii="Times New Roman" w:hAnsi="Times New Roman"/>
            <w:lang w:val="ru-RU"/>
          </w:rPr>
          <w:t>.</w:t>
        </w:r>
        <w:proofErr w:type="spellStart"/>
        <w:r w:rsidRPr="004B1957">
          <w:rPr>
            <w:rStyle w:val="ab"/>
            <w:rFonts w:ascii="Times New Roman" w:hAnsi="Times New Roman"/>
          </w:rPr>
          <w:t>worldbank</w:t>
        </w:r>
        <w:proofErr w:type="spellEnd"/>
        <w:r w:rsidRPr="004B1957">
          <w:rPr>
            <w:rStyle w:val="ab"/>
            <w:rFonts w:ascii="Times New Roman" w:hAnsi="Times New Roman"/>
            <w:lang w:val="ru-RU"/>
          </w:rPr>
          <w:t>.</w:t>
        </w:r>
        <w:r w:rsidRPr="004B1957">
          <w:rPr>
            <w:rStyle w:val="ab"/>
            <w:rFonts w:ascii="Times New Roman" w:hAnsi="Times New Roman"/>
          </w:rPr>
          <w:t>org</w:t>
        </w:r>
        <w:r w:rsidRPr="004B1957">
          <w:rPr>
            <w:rStyle w:val="ab"/>
            <w:rFonts w:ascii="Times New Roman" w:hAnsi="Times New Roman"/>
            <w:lang w:val="ru-RU"/>
          </w:rPr>
          <w:t>/</w:t>
        </w:r>
        <w:proofErr w:type="spellStart"/>
        <w:r w:rsidRPr="004B1957">
          <w:rPr>
            <w:rStyle w:val="ab"/>
            <w:rFonts w:ascii="Times New Roman" w:hAnsi="Times New Roman"/>
          </w:rPr>
          <w:t>spi</w:t>
        </w:r>
        <w:proofErr w:type="spellEnd"/>
      </w:hyperlink>
    </w:p>
    <w:p w14:paraId="661AA4D4" w14:textId="77777777" w:rsidR="004B1957" w:rsidRPr="004B1957" w:rsidRDefault="004B1957" w:rsidP="004B1957">
      <w:pPr>
        <w:pStyle w:val="MText"/>
        <w:jc w:val="both"/>
        <w:rPr>
          <w:rFonts w:ascii="Times New Roman" w:hAnsi="Times New Roman"/>
          <w:lang w:val="ru-RU"/>
        </w:rPr>
      </w:pPr>
    </w:p>
    <w:p w14:paraId="27324D4E"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rPr>
        <w:t>Git</w:t>
      </w:r>
      <w:r w:rsidRPr="004B1957">
        <w:rPr>
          <w:rFonts w:ascii="Times New Roman" w:hAnsi="Times New Roman"/>
          <w:lang w:val="en-US"/>
        </w:rPr>
        <w:t>H</w:t>
      </w:r>
      <w:proofErr w:type="spellStart"/>
      <w:r w:rsidRPr="004B1957">
        <w:rPr>
          <w:rFonts w:ascii="Times New Roman" w:hAnsi="Times New Roman"/>
        </w:rPr>
        <w:t>ub</w:t>
      </w:r>
      <w:proofErr w:type="spellEnd"/>
      <w:r w:rsidRPr="004B1957">
        <w:rPr>
          <w:rFonts w:ascii="Times New Roman" w:hAnsi="Times New Roman"/>
          <w:lang w:val="ru-RU"/>
        </w:rPr>
        <w:t>:</w:t>
      </w:r>
    </w:p>
    <w:p w14:paraId="4FCC7F94" w14:textId="77777777" w:rsidR="004B1957" w:rsidRPr="004B1957" w:rsidRDefault="004B1957" w:rsidP="004B1957">
      <w:pPr>
        <w:pStyle w:val="MText"/>
        <w:jc w:val="both"/>
        <w:rPr>
          <w:rFonts w:ascii="Times New Roman" w:hAnsi="Times New Roman"/>
          <w:lang w:val="ru-RU"/>
        </w:rPr>
      </w:pPr>
      <w:hyperlink r:id="rId29" w:history="1">
        <w:r w:rsidRPr="004B1957">
          <w:rPr>
            <w:rStyle w:val="ab"/>
            <w:rFonts w:ascii="Times New Roman" w:hAnsi="Times New Roman"/>
          </w:rPr>
          <w:t>https</w:t>
        </w:r>
        <w:r w:rsidRPr="004B1957">
          <w:rPr>
            <w:rStyle w:val="ab"/>
            <w:rFonts w:ascii="Times New Roman" w:hAnsi="Times New Roman"/>
            <w:lang w:val="ru-RU"/>
          </w:rPr>
          <w:t>://</w:t>
        </w:r>
        <w:proofErr w:type="spellStart"/>
        <w:r w:rsidRPr="004B1957">
          <w:rPr>
            <w:rStyle w:val="ab"/>
            <w:rFonts w:ascii="Times New Roman" w:hAnsi="Times New Roman"/>
          </w:rPr>
          <w:t>github</w:t>
        </w:r>
        <w:proofErr w:type="spellEnd"/>
        <w:r w:rsidRPr="004B1957">
          <w:rPr>
            <w:rStyle w:val="ab"/>
            <w:rFonts w:ascii="Times New Roman" w:hAnsi="Times New Roman"/>
            <w:lang w:val="ru-RU"/>
          </w:rPr>
          <w:t>.</w:t>
        </w:r>
        <w:r w:rsidRPr="004B1957">
          <w:rPr>
            <w:rStyle w:val="ab"/>
            <w:rFonts w:ascii="Times New Roman" w:hAnsi="Times New Roman"/>
          </w:rPr>
          <w:t>com</w:t>
        </w:r>
        <w:r w:rsidRPr="004B1957">
          <w:rPr>
            <w:rStyle w:val="ab"/>
            <w:rFonts w:ascii="Times New Roman" w:hAnsi="Times New Roman"/>
            <w:lang w:val="ru-RU"/>
          </w:rPr>
          <w:t>/</w:t>
        </w:r>
        <w:proofErr w:type="spellStart"/>
        <w:r w:rsidRPr="004B1957">
          <w:rPr>
            <w:rStyle w:val="ab"/>
            <w:rFonts w:ascii="Times New Roman" w:hAnsi="Times New Roman"/>
          </w:rPr>
          <w:t>worldbank</w:t>
        </w:r>
        <w:proofErr w:type="spellEnd"/>
        <w:r w:rsidRPr="004B1957">
          <w:rPr>
            <w:rStyle w:val="ab"/>
            <w:rFonts w:ascii="Times New Roman" w:hAnsi="Times New Roman"/>
            <w:lang w:val="ru-RU"/>
          </w:rPr>
          <w:t>/</w:t>
        </w:r>
        <w:r w:rsidRPr="004B1957">
          <w:rPr>
            <w:rStyle w:val="ab"/>
            <w:rFonts w:ascii="Times New Roman" w:hAnsi="Times New Roman"/>
          </w:rPr>
          <w:t>SPI</w:t>
        </w:r>
      </w:hyperlink>
    </w:p>
    <w:p w14:paraId="73472D39" w14:textId="77777777" w:rsidR="004B1957" w:rsidRPr="004B1957" w:rsidRDefault="004B1957" w:rsidP="004B1957">
      <w:pPr>
        <w:pStyle w:val="MText"/>
        <w:jc w:val="both"/>
        <w:rPr>
          <w:rFonts w:ascii="Times New Roman" w:hAnsi="Times New Roman"/>
          <w:lang w:val="ru-RU"/>
        </w:rPr>
      </w:pPr>
    </w:p>
    <w:p w14:paraId="0C9EE975" w14:textId="77777777" w:rsidR="004B1957" w:rsidRPr="004B1957" w:rsidRDefault="004B1957" w:rsidP="004B1957">
      <w:pPr>
        <w:pStyle w:val="MText"/>
        <w:jc w:val="both"/>
        <w:rPr>
          <w:rFonts w:ascii="Times New Roman" w:hAnsi="Times New Roman"/>
          <w:lang w:val="ru-RU"/>
        </w:rPr>
      </w:pPr>
      <w:r w:rsidRPr="004B1957">
        <w:rPr>
          <w:rFonts w:ascii="Times New Roman" w:hAnsi="Times New Roman"/>
          <w:lang w:val="ru-RU"/>
        </w:rPr>
        <w:t xml:space="preserve">Рабочий документ </w:t>
      </w:r>
      <w:r w:rsidRPr="004B1957">
        <w:rPr>
          <w:rFonts w:ascii="Times New Roman" w:hAnsi="Times New Roman"/>
        </w:rPr>
        <w:t>SPI</w:t>
      </w:r>
      <w:r w:rsidRPr="004B1957">
        <w:rPr>
          <w:rFonts w:ascii="Times New Roman" w:hAnsi="Times New Roman"/>
          <w:lang w:val="ru-RU"/>
        </w:rPr>
        <w:t>:</w:t>
      </w:r>
    </w:p>
    <w:p w14:paraId="476EE9D2" w14:textId="77777777" w:rsidR="004B1957" w:rsidRPr="004B1957" w:rsidRDefault="004B1957" w:rsidP="004B1957">
      <w:pPr>
        <w:pStyle w:val="MText"/>
        <w:jc w:val="both"/>
        <w:rPr>
          <w:rFonts w:ascii="Times New Roman" w:hAnsi="Times New Roman"/>
          <w:lang w:val="ru-RU"/>
        </w:rPr>
      </w:pPr>
      <w:hyperlink r:id="rId30" w:history="1">
        <w:r w:rsidRPr="004B1957">
          <w:rPr>
            <w:rStyle w:val="ab"/>
            <w:rFonts w:ascii="Times New Roman" w:hAnsi="Times New Roman"/>
          </w:rPr>
          <w:t>https</w:t>
        </w:r>
        <w:r w:rsidRPr="004B1957">
          <w:rPr>
            <w:rStyle w:val="ab"/>
            <w:rFonts w:ascii="Times New Roman" w:hAnsi="Times New Roman"/>
            <w:lang w:val="ru-RU"/>
          </w:rPr>
          <w:t>://</w:t>
        </w:r>
        <w:r w:rsidRPr="004B1957">
          <w:rPr>
            <w:rStyle w:val="ab"/>
            <w:rFonts w:ascii="Times New Roman" w:hAnsi="Times New Roman"/>
          </w:rPr>
          <w:t>documents</w:t>
        </w:r>
        <w:r w:rsidRPr="004B1957">
          <w:rPr>
            <w:rStyle w:val="ab"/>
            <w:rFonts w:ascii="Times New Roman" w:hAnsi="Times New Roman"/>
            <w:lang w:val="ru-RU"/>
          </w:rPr>
          <w:t>.</w:t>
        </w:r>
        <w:proofErr w:type="spellStart"/>
        <w:r w:rsidRPr="004B1957">
          <w:rPr>
            <w:rStyle w:val="ab"/>
            <w:rFonts w:ascii="Times New Roman" w:hAnsi="Times New Roman"/>
          </w:rPr>
          <w:t>worldbank</w:t>
        </w:r>
        <w:proofErr w:type="spellEnd"/>
        <w:r w:rsidRPr="004B1957">
          <w:rPr>
            <w:rStyle w:val="ab"/>
            <w:rFonts w:ascii="Times New Roman" w:hAnsi="Times New Roman"/>
            <w:lang w:val="ru-RU"/>
          </w:rPr>
          <w:t>.</w:t>
        </w:r>
        <w:r w:rsidRPr="004B1957">
          <w:rPr>
            <w:rStyle w:val="ab"/>
            <w:rFonts w:ascii="Times New Roman" w:hAnsi="Times New Roman"/>
          </w:rPr>
          <w:t>org</w:t>
        </w:r>
        <w:r w:rsidRPr="004B1957">
          <w:rPr>
            <w:rStyle w:val="ab"/>
            <w:rFonts w:ascii="Times New Roman" w:hAnsi="Times New Roman"/>
            <w:lang w:val="ru-RU"/>
          </w:rPr>
          <w:t>/</w:t>
        </w:r>
        <w:proofErr w:type="spellStart"/>
        <w:r w:rsidRPr="004B1957">
          <w:rPr>
            <w:rStyle w:val="ab"/>
            <w:rFonts w:ascii="Times New Roman" w:hAnsi="Times New Roman"/>
          </w:rPr>
          <w:t>en</w:t>
        </w:r>
        <w:proofErr w:type="spellEnd"/>
        <w:r w:rsidRPr="004B1957">
          <w:rPr>
            <w:rStyle w:val="ab"/>
            <w:rFonts w:ascii="Times New Roman" w:hAnsi="Times New Roman"/>
            <w:lang w:val="ru-RU"/>
          </w:rPr>
          <w:t>/</w:t>
        </w:r>
        <w:r w:rsidRPr="004B1957">
          <w:rPr>
            <w:rStyle w:val="ab"/>
            <w:rFonts w:ascii="Times New Roman" w:hAnsi="Times New Roman"/>
          </w:rPr>
          <w:t>publication</w:t>
        </w:r>
        <w:r w:rsidRPr="004B1957">
          <w:rPr>
            <w:rStyle w:val="ab"/>
            <w:rFonts w:ascii="Times New Roman" w:hAnsi="Times New Roman"/>
            <w:lang w:val="ru-RU"/>
          </w:rPr>
          <w:t>/</w:t>
        </w:r>
        <w:r w:rsidRPr="004B1957">
          <w:rPr>
            <w:rStyle w:val="ab"/>
            <w:rFonts w:ascii="Times New Roman" w:hAnsi="Times New Roman"/>
          </w:rPr>
          <w:t>documents</w:t>
        </w:r>
        <w:r w:rsidRPr="004B1957">
          <w:rPr>
            <w:rStyle w:val="ab"/>
            <w:rFonts w:ascii="Times New Roman" w:hAnsi="Times New Roman"/>
            <w:lang w:val="ru-RU"/>
          </w:rPr>
          <w:t>-</w:t>
        </w:r>
        <w:r w:rsidRPr="004B1957">
          <w:rPr>
            <w:rStyle w:val="ab"/>
            <w:rFonts w:ascii="Times New Roman" w:hAnsi="Times New Roman"/>
          </w:rPr>
          <w:t>reports</w:t>
        </w:r>
        <w:r w:rsidRPr="004B1957">
          <w:rPr>
            <w:rStyle w:val="ab"/>
            <w:rFonts w:ascii="Times New Roman" w:hAnsi="Times New Roman"/>
            <w:lang w:val="ru-RU"/>
          </w:rPr>
          <w:t>/</w:t>
        </w:r>
        <w:proofErr w:type="spellStart"/>
        <w:r w:rsidRPr="004B1957">
          <w:rPr>
            <w:rStyle w:val="ab"/>
            <w:rFonts w:ascii="Times New Roman" w:hAnsi="Times New Roman"/>
          </w:rPr>
          <w:t>documentdetail</w:t>
        </w:r>
        <w:proofErr w:type="spellEnd"/>
        <w:r w:rsidRPr="004B1957">
          <w:rPr>
            <w:rStyle w:val="ab"/>
            <w:rFonts w:ascii="Times New Roman" w:hAnsi="Times New Roman"/>
            <w:lang w:val="ru-RU"/>
          </w:rPr>
          <w:t>/440191616164007723</w:t>
        </w:r>
      </w:hyperlink>
      <w:r w:rsidRPr="004B1957">
        <w:rPr>
          <w:rFonts w:ascii="Times New Roman" w:hAnsi="Times New Roman"/>
          <w:lang w:val="ru-RU"/>
        </w:rPr>
        <w:t xml:space="preserve"> </w:t>
      </w:r>
    </w:p>
    <w:p w14:paraId="050CFF99" w14:textId="77777777" w:rsidR="004B1957" w:rsidRPr="004B1957" w:rsidRDefault="004B1957" w:rsidP="004B1957">
      <w:pPr>
        <w:pStyle w:val="MText"/>
        <w:jc w:val="both"/>
        <w:rPr>
          <w:rFonts w:ascii="Times New Roman" w:hAnsi="Times New Roman"/>
          <w:lang w:val="ru-RU"/>
        </w:rPr>
      </w:pPr>
    </w:p>
    <w:p w14:paraId="5EB6500B" w14:textId="77777777" w:rsidR="004B1957" w:rsidRPr="004B1957" w:rsidRDefault="004B1957" w:rsidP="004B1957">
      <w:pPr>
        <w:pStyle w:val="MText"/>
        <w:jc w:val="both"/>
        <w:rPr>
          <w:rFonts w:ascii="Times New Roman" w:hAnsi="Times New Roman"/>
          <w:lang w:val="fr-FR"/>
        </w:rPr>
      </w:pPr>
      <w:r w:rsidRPr="004B1957">
        <w:rPr>
          <w:rFonts w:ascii="Times New Roman" w:hAnsi="Times New Roman"/>
          <w:lang w:val="ru-RU"/>
        </w:rPr>
        <w:t xml:space="preserve">Технический документ </w:t>
      </w:r>
      <w:r w:rsidRPr="004B1957">
        <w:rPr>
          <w:rFonts w:ascii="Times New Roman" w:hAnsi="Times New Roman"/>
          <w:lang w:val="fr-FR"/>
        </w:rPr>
        <w:t>SPI:</w:t>
      </w:r>
    </w:p>
    <w:bookmarkStart w:id="10" w:name="_Toc37932752"/>
    <w:p w14:paraId="1329B06F" w14:textId="77777777" w:rsidR="004B1957" w:rsidRPr="004B1957" w:rsidRDefault="004B1957" w:rsidP="004B1957">
      <w:pPr>
        <w:jc w:val="both"/>
        <w:rPr>
          <w:rFonts w:ascii="Times New Roman" w:hAnsi="Times New Roman" w:cs="Times New Roman"/>
          <w:sz w:val="21"/>
          <w:szCs w:val="21"/>
          <w:lang w:val="fr-FR"/>
        </w:rPr>
      </w:pPr>
      <w:r w:rsidRPr="004B1957">
        <w:rPr>
          <w:rFonts w:ascii="Times New Roman" w:hAnsi="Times New Roman" w:cs="Times New Roman"/>
          <w:sz w:val="21"/>
          <w:szCs w:val="21"/>
          <w:lang w:val="fr-FR"/>
        </w:rPr>
        <w:fldChar w:fldCharType="begin"/>
      </w:r>
      <w:r w:rsidRPr="004B1957">
        <w:rPr>
          <w:rFonts w:ascii="Times New Roman" w:hAnsi="Times New Roman" w:cs="Times New Roman"/>
          <w:sz w:val="21"/>
          <w:szCs w:val="21"/>
          <w:lang w:val="fr-FR"/>
        </w:rPr>
        <w:instrText xml:space="preserve"> HYPERLINK "https://documents.worldbank.org/en/publication/documents-reports/documentdetail/815721616086786412" </w:instrText>
      </w:r>
      <w:r w:rsidRPr="004B1957">
        <w:rPr>
          <w:rFonts w:ascii="Times New Roman" w:hAnsi="Times New Roman" w:cs="Times New Roman"/>
          <w:sz w:val="21"/>
          <w:szCs w:val="21"/>
          <w:lang w:val="fr-FR"/>
        </w:rPr>
        <w:fldChar w:fldCharType="separate"/>
      </w:r>
      <w:r w:rsidRPr="004B1957">
        <w:rPr>
          <w:rStyle w:val="ab"/>
          <w:rFonts w:ascii="Times New Roman" w:hAnsi="Times New Roman" w:cs="Times New Roman"/>
          <w:sz w:val="21"/>
          <w:szCs w:val="21"/>
          <w:lang w:val="fr-FR"/>
        </w:rPr>
        <w:t>https://documents.worldbank.org/en/publication/documents-reports/documentdetail/815721616086786412</w:t>
      </w:r>
      <w:r w:rsidRPr="004B1957">
        <w:rPr>
          <w:rFonts w:ascii="Times New Roman" w:hAnsi="Times New Roman" w:cs="Times New Roman"/>
          <w:sz w:val="21"/>
          <w:szCs w:val="21"/>
          <w:lang w:val="fr-FR"/>
        </w:rPr>
        <w:fldChar w:fldCharType="end"/>
      </w:r>
      <w:r w:rsidRPr="004B1957">
        <w:rPr>
          <w:rFonts w:ascii="Times New Roman" w:hAnsi="Times New Roman" w:cs="Times New Roman"/>
          <w:sz w:val="21"/>
          <w:szCs w:val="21"/>
          <w:lang w:val="fr-FR"/>
        </w:rPr>
        <w:t xml:space="preserve">  </w:t>
      </w:r>
    </w:p>
    <w:p w14:paraId="41623E28" w14:textId="77777777" w:rsidR="004B1957" w:rsidRPr="004B1957" w:rsidRDefault="004B1957" w:rsidP="004B1957">
      <w:pPr>
        <w:jc w:val="both"/>
        <w:rPr>
          <w:rStyle w:val="ab"/>
          <w:rFonts w:ascii="Times New Roman" w:hAnsi="Times New Roman" w:cs="Times New Roman"/>
        </w:rPr>
      </w:pPr>
      <w:proofErr w:type="gramStart"/>
      <w:r w:rsidRPr="004B1957">
        <w:rPr>
          <w:rFonts w:ascii="Times New Roman" w:hAnsi="Times New Roman" w:cs="Times New Roman"/>
          <w:sz w:val="21"/>
          <w:szCs w:val="21"/>
        </w:rPr>
        <w:t xml:space="preserve">Dang, H., </w:t>
      </w:r>
      <w:proofErr w:type="spellStart"/>
      <w:r w:rsidRPr="004B1957">
        <w:rPr>
          <w:rFonts w:ascii="Times New Roman" w:hAnsi="Times New Roman" w:cs="Times New Roman"/>
          <w:sz w:val="21"/>
          <w:szCs w:val="21"/>
        </w:rPr>
        <w:t>Pullinger</w:t>
      </w:r>
      <w:proofErr w:type="spellEnd"/>
      <w:r w:rsidRPr="004B1957">
        <w:rPr>
          <w:rFonts w:ascii="Times New Roman" w:hAnsi="Times New Roman" w:cs="Times New Roman"/>
          <w:sz w:val="21"/>
          <w:szCs w:val="21"/>
        </w:rPr>
        <w:t xml:space="preserve">, J., </w:t>
      </w:r>
      <w:proofErr w:type="spellStart"/>
      <w:r w:rsidRPr="004B1957">
        <w:rPr>
          <w:rFonts w:ascii="Times New Roman" w:hAnsi="Times New Roman" w:cs="Times New Roman"/>
          <w:sz w:val="21"/>
          <w:szCs w:val="21"/>
        </w:rPr>
        <w:t>Serajuddin</w:t>
      </w:r>
      <w:proofErr w:type="spellEnd"/>
      <w:r w:rsidRPr="004B1957">
        <w:rPr>
          <w:rFonts w:ascii="Times New Roman" w:hAnsi="Times New Roman" w:cs="Times New Roman"/>
          <w:sz w:val="21"/>
          <w:szCs w:val="21"/>
        </w:rPr>
        <w:t>, U., Stacy, B. 2023.</w:t>
      </w:r>
      <w:proofErr w:type="gramEnd"/>
      <w:r w:rsidRPr="004B1957">
        <w:rPr>
          <w:rFonts w:ascii="Times New Roman" w:hAnsi="Times New Roman" w:cs="Times New Roman"/>
          <w:sz w:val="21"/>
          <w:szCs w:val="21"/>
        </w:rPr>
        <w:t xml:space="preserve"> “Statistical performance indicators and index—a new tool to measure country statistical capacity” [</w:t>
      </w:r>
      <w:proofErr w:type="spellStart"/>
      <w:r w:rsidRPr="004B1957">
        <w:rPr>
          <w:rFonts w:ascii="Times New Roman" w:hAnsi="Times New Roman" w:cs="Times New Roman"/>
          <w:sz w:val="21"/>
          <w:szCs w:val="21"/>
        </w:rPr>
        <w:t>Статистические</w:t>
      </w:r>
      <w:proofErr w:type="spellEnd"/>
      <w:r w:rsidRPr="004B1957">
        <w:rPr>
          <w:rFonts w:ascii="Times New Roman" w:hAnsi="Times New Roman" w:cs="Times New Roman"/>
          <w:sz w:val="21"/>
          <w:szCs w:val="21"/>
        </w:rPr>
        <w:t xml:space="preserve"> </w:t>
      </w:r>
      <w:proofErr w:type="spellStart"/>
      <w:r w:rsidRPr="004B1957">
        <w:rPr>
          <w:rFonts w:ascii="Times New Roman" w:hAnsi="Times New Roman" w:cs="Times New Roman"/>
          <w:sz w:val="21"/>
          <w:szCs w:val="21"/>
        </w:rPr>
        <w:t>показатели</w:t>
      </w:r>
      <w:proofErr w:type="spellEnd"/>
      <w:r w:rsidRPr="004B1957">
        <w:rPr>
          <w:rFonts w:ascii="Times New Roman" w:hAnsi="Times New Roman" w:cs="Times New Roman"/>
          <w:sz w:val="21"/>
          <w:szCs w:val="21"/>
        </w:rPr>
        <w:t xml:space="preserve"> </w:t>
      </w:r>
      <w:proofErr w:type="spellStart"/>
      <w:r w:rsidRPr="004B1957">
        <w:rPr>
          <w:rFonts w:ascii="Times New Roman" w:hAnsi="Times New Roman" w:cs="Times New Roman"/>
          <w:sz w:val="21"/>
          <w:szCs w:val="21"/>
        </w:rPr>
        <w:t>эффективности</w:t>
      </w:r>
      <w:proofErr w:type="spellEnd"/>
      <w:r w:rsidRPr="004B1957">
        <w:rPr>
          <w:rFonts w:ascii="Times New Roman" w:hAnsi="Times New Roman" w:cs="Times New Roman"/>
          <w:sz w:val="21"/>
          <w:szCs w:val="21"/>
        </w:rPr>
        <w:t xml:space="preserve"> и </w:t>
      </w:r>
      <w:proofErr w:type="spellStart"/>
      <w:r w:rsidRPr="004B1957">
        <w:rPr>
          <w:rFonts w:ascii="Times New Roman" w:hAnsi="Times New Roman" w:cs="Times New Roman"/>
          <w:sz w:val="21"/>
          <w:szCs w:val="21"/>
        </w:rPr>
        <w:t>индекс</w:t>
      </w:r>
      <w:proofErr w:type="spellEnd"/>
      <w:r w:rsidRPr="004B1957">
        <w:rPr>
          <w:rFonts w:ascii="Times New Roman" w:hAnsi="Times New Roman" w:cs="Times New Roman"/>
          <w:sz w:val="21"/>
          <w:szCs w:val="21"/>
        </w:rPr>
        <w:t xml:space="preserve"> — </w:t>
      </w:r>
      <w:proofErr w:type="spellStart"/>
      <w:r w:rsidRPr="004B1957">
        <w:rPr>
          <w:rFonts w:ascii="Times New Roman" w:hAnsi="Times New Roman" w:cs="Times New Roman"/>
          <w:sz w:val="21"/>
          <w:szCs w:val="21"/>
        </w:rPr>
        <w:t>новый</w:t>
      </w:r>
      <w:proofErr w:type="spellEnd"/>
      <w:r w:rsidRPr="004B1957">
        <w:rPr>
          <w:rFonts w:ascii="Times New Roman" w:hAnsi="Times New Roman" w:cs="Times New Roman"/>
          <w:sz w:val="21"/>
          <w:szCs w:val="21"/>
        </w:rPr>
        <w:t xml:space="preserve"> </w:t>
      </w:r>
      <w:proofErr w:type="spellStart"/>
      <w:r w:rsidRPr="004B1957">
        <w:rPr>
          <w:rFonts w:ascii="Times New Roman" w:hAnsi="Times New Roman" w:cs="Times New Roman"/>
          <w:sz w:val="21"/>
          <w:szCs w:val="21"/>
        </w:rPr>
        <w:t>инструмент</w:t>
      </w:r>
      <w:proofErr w:type="spellEnd"/>
      <w:r w:rsidRPr="004B1957">
        <w:rPr>
          <w:rFonts w:ascii="Times New Roman" w:hAnsi="Times New Roman" w:cs="Times New Roman"/>
          <w:sz w:val="21"/>
          <w:szCs w:val="21"/>
        </w:rPr>
        <w:t xml:space="preserve"> </w:t>
      </w:r>
      <w:proofErr w:type="spellStart"/>
      <w:r w:rsidRPr="004B1957">
        <w:rPr>
          <w:rFonts w:ascii="Times New Roman" w:hAnsi="Times New Roman" w:cs="Times New Roman"/>
          <w:sz w:val="21"/>
          <w:szCs w:val="21"/>
        </w:rPr>
        <w:t>для</w:t>
      </w:r>
      <w:proofErr w:type="spellEnd"/>
      <w:r w:rsidRPr="004B1957">
        <w:rPr>
          <w:rFonts w:ascii="Times New Roman" w:hAnsi="Times New Roman" w:cs="Times New Roman"/>
          <w:sz w:val="21"/>
          <w:szCs w:val="21"/>
        </w:rPr>
        <w:t xml:space="preserve"> </w:t>
      </w:r>
      <w:proofErr w:type="spellStart"/>
      <w:r w:rsidRPr="004B1957">
        <w:rPr>
          <w:rFonts w:ascii="Times New Roman" w:hAnsi="Times New Roman" w:cs="Times New Roman"/>
          <w:sz w:val="21"/>
          <w:szCs w:val="21"/>
        </w:rPr>
        <w:t>измерения</w:t>
      </w:r>
      <w:proofErr w:type="spellEnd"/>
      <w:r w:rsidRPr="004B1957">
        <w:rPr>
          <w:rFonts w:ascii="Times New Roman" w:hAnsi="Times New Roman" w:cs="Times New Roman"/>
          <w:sz w:val="21"/>
          <w:szCs w:val="21"/>
        </w:rPr>
        <w:t xml:space="preserve"> </w:t>
      </w:r>
      <w:proofErr w:type="spellStart"/>
      <w:r w:rsidRPr="004B1957">
        <w:rPr>
          <w:rFonts w:ascii="Times New Roman" w:hAnsi="Times New Roman" w:cs="Times New Roman"/>
          <w:sz w:val="21"/>
          <w:szCs w:val="21"/>
        </w:rPr>
        <w:t>статистического</w:t>
      </w:r>
      <w:proofErr w:type="spellEnd"/>
      <w:r w:rsidRPr="004B1957">
        <w:rPr>
          <w:rFonts w:ascii="Times New Roman" w:hAnsi="Times New Roman" w:cs="Times New Roman"/>
          <w:sz w:val="21"/>
          <w:szCs w:val="21"/>
        </w:rPr>
        <w:t xml:space="preserve"> </w:t>
      </w:r>
      <w:proofErr w:type="spellStart"/>
      <w:r w:rsidRPr="004B1957">
        <w:rPr>
          <w:rFonts w:ascii="Times New Roman" w:hAnsi="Times New Roman" w:cs="Times New Roman"/>
          <w:sz w:val="21"/>
          <w:szCs w:val="21"/>
        </w:rPr>
        <w:t>потенциала</w:t>
      </w:r>
      <w:proofErr w:type="spellEnd"/>
      <w:r w:rsidRPr="004B1957">
        <w:rPr>
          <w:rFonts w:ascii="Times New Roman" w:hAnsi="Times New Roman" w:cs="Times New Roman"/>
          <w:sz w:val="21"/>
          <w:szCs w:val="21"/>
        </w:rPr>
        <w:t xml:space="preserve"> </w:t>
      </w:r>
      <w:proofErr w:type="spellStart"/>
      <w:r w:rsidRPr="004B1957">
        <w:rPr>
          <w:rFonts w:ascii="Times New Roman" w:hAnsi="Times New Roman" w:cs="Times New Roman"/>
          <w:sz w:val="21"/>
          <w:szCs w:val="21"/>
        </w:rPr>
        <w:t>страны</w:t>
      </w:r>
      <w:proofErr w:type="spellEnd"/>
      <w:r w:rsidRPr="004B1957">
        <w:rPr>
          <w:rFonts w:ascii="Times New Roman" w:hAnsi="Times New Roman" w:cs="Times New Roman"/>
          <w:sz w:val="21"/>
          <w:szCs w:val="21"/>
        </w:rPr>
        <w:t xml:space="preserve">]. </w:t>
      </w:r>
      <w:proofErr w:type="gramStart"/>
      <w:r w:rsidRPr="004B1957">
        <w:rPr>
          <w:rFonts w:ascii="Times New Roman" w:hAnsi="Times New Roman" w:cs="Times New Roman"/>
          <w:i/>
          <w:iCs/>
          <w:sz w:val="21"/>
          <w:szCs w:val="21"/>
        </w:rPr>
        <w:t>Scientific Data (10), 146.</w:t>
      </w:r>
      <w:proofErr w:type="gramEnd"/>
      <w:r w:rsidRPr="004B1957">
        <w:rPr>
          <w:rFonts w:ascii="Times New Roman" w:hAnsi="Times New Roman" w:cs="Times New Roman"/>
          <w:i/>
          <w:iCs/>
          <w:sz w:val="21"/>
          <w:szCs w:val="21"/>
        </w:rPr>
        <w:t xml:space="preserve"> </w:t>
      </w:r>
      <w:hyperlink r:id="rId31" w:history="1">
        <w:r w:rsidRPr="004B1957">
          <w:rPr>
            <w:rStyle w:val="ab"/>
            <w:rFonts w:ascii="Times New Roman" w:hAnsi="Times New Roman" w:cs="Times New Roman"/>
          </w:rPr>
          <w:t>https://doi.org/10.1038/s41597-023-01971-0</w:t>
        </w:r>
      </w:hyperlink>
    </w:p>
    <w:p w14:paraId="70F76855" w14:textId="77777777" w:rsidR="004B1957" w:rsidRPr="004B1957" w:rsidRDefault="004B1957" w:rsidP="004B1957">
      <w:pPr>
        <w:jc w:val="both"/>
        <w:rPr>
          <w:rFonts w:ascii="Times New Roman" w:hAnsi="Times New Roman" w:cs="Times New Roman"/>
          <w:sz w:val="21"/>
          <w:szCs w:val="21"/>
        </w:rPr>
      </w:pPr>
      <w:proofErr w:type="gramStart"/>
      <w:r w:rsidRPr="004B1957">
        <w:rPr>
          <w:rFonts w:ascii="Times New Roman" w:hAnsi="Times New Roman" w:cs="Times New Roman"/>
          <w:sz w:val="21"/>
          <w:szCs w:val="21"/>
        </w:rPr>
        <w:t>Grant J. Cameron &amp; Hai</w:t>
      </w:r>
      <w:r w:rsidRPr="004B1957">
        <w:rPr>
          <w:rFonts w:ascii="Cambria Math" w:hAnsi="Cambria Math" w:cs="Cambria Math"/>
          <w:sz w:val="21"/>
          <w:szCs w:val="21"/>
        </w:rPr>
        <w:t>‐</w:t>
      </w:r>
      <w:r w:rsidRPr="004B1957">
        <w:rPr>
          <w:rFonts w:ascii="Times New Roman" w:hAnsi="Times New Roman" w:cs="Times New Roman"/>
          <w:sz w:val="21"/>
          <w:szCs w:val="21"/>
        </w:rPr>
        <w:t xml:space="preserve">Anh H. Dang &amp; Mustafa </w:t>
      </w:r>
      <w:proofErr w:type="spellStart"/>
      <w:r w:rsidRPr="004B1957">
        <w:rPr>
          <w:rFonts w:ascii="Times New Roman" w:hAnsi="Times New Roman" w:cs="Times New Roman"/>
          <w:sz w:val="21"/>
          <w:szCs w:val="21"/>
        </w:rPr>
        <w:t>Dinc</w:t>
      </w:r>
      <w:proofErr w:type="spellEnd"/>
      <w:r w:rsidRPr="004B1957">
        <w:rPr>
          <w:rFonts w:ascii="Times New Roman" w:hAnsi="Times New Roman" w:cs="Times New Roman"/>
          <w:sz w:val="21"/>
          <w:szCs w:val="21"/>
        </w:rPr>
        <w:t xml:space="preserve"> &amp; James Foster &amp; Michael M. </w:t>
      </w:r>
      <w:proofErr w:type="spellStart"/>
      <w:r w:rsidRPr="004B1957">
        <w:rPr>
          <w:rFonts w:ascii="Times New Roman" w:hAnsi="Times New Roman" w:cs="Times New Roman"/>
          <w:sz w:val="21"/>
          <w:szCs w:val="21"/>
        </w:rPr>
        <w:t>Lokshin</w:t>
      </w:r>
      <w:proofErr w:type="spellEnd"/>
      <w:r w:rsidRPr="004B1957">
        <w:rPr>
          <w:rFonts w:ascii="Times New Roman" w:hAnsi="Times New Roman" w:cs="Times New Roman"/>
          <w:sz w:val="21"/>
          <w:szCs w:val="21"/>
        </w:rPr>
        <w:t>, 2021.</w:t>
      </w:r>
      <w:proofErr w:type="gramEnd"/>
      <w:r w:rsidRPr="004B1957">
        <w:rPr>
          <w:rFonts w:ascii="Times New Roman" w:hAnsi="Times New Roman" w:cs="Times New Roman"/>
          <w:sz w:val="21"/>
          <w:szCs w:val="21"/>
        </w:rPr>
        <w:t xml:space="preserve"> "</w:t>
      </w:r>
      <w:hyperlink r:id="rId32" w:history="1">
        <w:r w:rsidRPr="004B1957">
          <w:rPr>
            <w:rStyle w:val="ab"/>
            <w:rFonts w:ascii="Times New Roman" w:hAnsi="Times New Roman" w:cs="Times New Roman"/>
            <w:b/>
            <w:bCs/>
            <w:sz w:val="21"/>
            <w:szCs w:val="21"/>
          </w:rPr>
          <w:t>Measuring the Statistical Capacity of Nations</w:t>
        </w:r>
      </w:hyperlink>
      <w:r w:rsidRPr="004B1957">
        <w:rPr>
          <w:rFonts w:ascii="Times New Roman" w:hAnsi="Times New Roman" w:cs="Times New Roman"/>
          <w:sz w:val="21"/>
          <w:szCs w:val="21"/>
        </w:rPr>
        <w:t>,"</w:t>
      </w:r>
      <w:r w:rsidRPr="004B1957">
        <w:rPr>
          <w:rFonts w:ascii="Times New Roman" w:hAnsi="Times New Roman" w:cs="Times New Roman"/>
          <w:sz w:val="21"/>
          <w:szCs w:val="21"/>
          <w:lang w:val="en-US"/>
        </w:rPr>
        <w:t xml:space="preserve"> [</w:t>
      </w:r>
      <w:proofErr w:type="spellStart"/>
      <w:r w:rsidRPr="004B1957">
        <w:rPr>
          <w:rFonts w:ascii="Times New Roman" w:hAnsi="Times New Roman" w:cs="Times New Roman"/>
          <w:sz w:val="21"/>
          <w:szCs w:val="21"/>
          <w:lang w:val="en-US"/>
        </w:rPr>
        <w:t>Измерение</w:t>
      </w:r>
      <w:proofErr w:type="spellEnd"/>
      <w:r w:rsidRPr="004B1957">
        <w:rPr>
          <w:rFonts w:ascii="Times New Roman" w:hAnsi="Times New Roman" w:cs="Times New Roman"/>
          <w:sz w:val="21"/>
          <w:szCs w:val="21"/>
          <w:lang w:val="en-US"/>
        </w:rPr>
        <w:t xml:space="preserve"> </w:t>
      </w:r>
      <w:proofErr w:type="spellStart"/>
      <w:r w:rsidRPr="004B1957">
        <w:rPr>
          <w:rFonts w:ascii="Times New Roman" w:hAnsi="Times New Roman" w:cs="Times New Roman"/>
          <w:sz w:val="21"/>
          <w:szCs w:val="21"/>
          <w:lang w:val="en-US"/>
        </w:rPr>
        <w:t>статистического</w:t>
      </w:r>
      <w:proofErr w:type="spellEnd"/>
      <w:r w:rsidRPr="004B1957">
        <w:rPr>
          <w:rFonts w:ascii="Times New Roman" w:hAnsi="Times New Roman" w:cs="Times New Roman"/>
          <w:sz w:val="21"/>
          <w:szCs w:val="21"/>
          <w:lang w:val="en-US"/>
        </w:rPr>
        <w:t xml:space="preserve"> </w:t>
      </w:r>
      <w:proofErr w:type="spellStart"/>
      <w:r w:rsidRPr="004B1957">
        <w:rPr>
          <w:rFonts w:ascii="Times New Roman" w:hAnsi="Times New Roman" w:cs="Times New Roman"/>
          <w:sz w:val="21"/>
          <w:szCs w:val="21"/>
          <w:lang w:val="en-US"/>
        </w:rPr>
        <w:t>потенциала</w:t>
      </w:r>
      <w:proofErr w:type="spellEnd"/>
      <w:r w:rsidRPr="004B1957">
        <w:rPr>
          <w:rFonts w:ascii="Times New Roman" w:hAnsi="Times New Roman" w:cs="Times New Roman"/>
          <w:sz w:val="21"/>
          <w:szCs w:val="21"/>
          <w:lang w:val="en-US"/>
        </w:rPr>
        <w:t xml:space="preserve"> </w:t>
      </w:r>
      <w:proofErr w:type="spellStart"/>
      <w:r w:rsidRPr="004B1957">
        <w:rPr>
          <w:rFonts w:ascii="Times New Roman" w:hAnsi="Times New Roman" w:cs="Times New Roman"/>
          <w:sz w:val="21"/>
          <w:szCs w:val="21"/>
          <w:lang w:val="en-US"/>
        </w:rPr>
        <w:t>стран</w:t>
      </w:r>
      <w:proofErr w:type="spellEnd"/>
      <w:r w:rsidRPr="004B1957">
        <w:rPr>
          <w:rFonts w:ascii="Times New Roman" w:hAnsi="Times New Roman" w:cs="Times New Roman"/>
          <w:sz w:val="21"/>
          <w:szCs w:val="21"/>
          <w:lang w:val="en-US"/>
        </w:rPr>
        <w:t>]</w:t>
      </w:r>
      <w:r w:rsidRPr="004B1957">
        <w:rPr>
          <w:rFonts w:ascii="Times New Roman" w:hAnsi="Times New Roman" w:cs="Times New Roman"/>
          <w:sz w:val="21"/>
          <w:szCs w:val="21"/>
        </w:rPr>
        <w:t> </w:t>
      </w:r>
      <w:hyperlink r:id="rId33" w:history="1">
        <w:r w:rsidRPr="004B1957">
          <w:rPr>
            <w:rStyle w:val="ab"/>
            <w:rFonts w:ascii="Times New Roman" w:hAnsi="Times New Roman" w:cs="Times New Roman"/>
            <w:sz w:val="21"/>
            <w:szCs w:val="21"/>
          </w:rPr>
          <w:t>Oxford Bulletin of Economics and Statistics</w:t>
        </w:r>
      </w:hyperlink>
      <w:r w:rsidRPr="004B1957">
        <w:rPr>
          <w:rFonts w:ascii="Times New Roman" w:hAnsi="Times New Roman" w:cs="Times New Roman"/>
          <w:sz w:val="21"/>
          <w:szCs w:val="21"/>
        </w:rPr>
        <w:t>, Department of Economics, University of Oxford, vol. 83(4), pages 870-896, August.</w:t>
      </w:r>
    </w:p>
    <w:p w14:paraId="5E6A82FB" w14:textId="77777777" w:rsidR="004B1957" w:rsidRPr="004B1957" w:rsidRDefault="004B1957" w:rsidP="004B1957">
      <w:pPr>
        <w:jc w:val="both"/>
        <w:rPr>
          <w:rFonts w:ascii="Times New Roman" w:hAnsi="Times New Roman" w:cs="Times New Roman"/>
          <w:sz w:val="21"/>
          <w:szCs w:val="21"/>
          <w:lang w:val="fr-FR"/>
        </w:rPr>
      </w:pPr>
      <w:bookmarkStart w:id="11" w:name="_Ref112691833"/>
      <w:r w:rsidRPr="004B1957">
        <w:rPr>
          <w:rFonts w:ascii="Times New Roman" w:hAnsi="Times New Roman" w:cs="Times New Roman"/>
          <w:sz w:val="21"/>
          <w:szCs w:val="21"/>
        </w:rPr>
        <w:t xml:space="preserve">Johnston, S., Noble-Eddy, R., van </w:t>
      </w:r>
      <w:proofErr w:type="spellStart"/>
      <w:r w:rsidRPr="004B1957">
        <w:rPr>
          <w:rFonts w:ascii="Times New Roman" w:hAnsi="Times New Roman" w:cs="Times New Roman"/>
          <w:sz w:val="21"/>
          <w:szCs w:val="21"/>
        </w:rPr>
        <w:t>Horssen</w:t>
      </w:r>
      <w:proofErr w:type="spellEnd"/>
      <w:r w:rsidRPr="004B1957">
        <w:rPr>
          <w:rFonts w:ascii="Times New Roman" w:hAnsi="Times New Roman" w:cs="Times New Roman"/>
          <w:sz w:val="21"/>
          <w:szCs w:val="21"/>
        </w:rPr>
        <w:t xml:space="preserve">, M., </w:t>
      </w:r>
      <w:proofErr w:type="spellStart"/>
      <w:r w:rsidRPr="004B1957">
        <w:rPr>
          <w:rFonts w:ascii="Times New Roman" w:hAnsi="Times New Roman" w:cs="Times New Roman"/>
          <w:sz w:val="21"/>
          <w:szCs w:val="21"/>
        </w:rPr>
        <w:t>Bhasin</w:t>
      </w:r>
      <w:proofErr w:type="spellEnd"/>
      <w:r w:rsidRPr="004B1957">
        <w:rPr>
          <w:rFonts w:ascii="Times New Roman" w:hAnsi="Times New Roman" w:cs="Times New Roman"/>
          <w:sz w:val="21"/>
          <w:szCs w:val="21"/>
        </w:rPr>
        <w:t xml:space="preserve">, K., and </w:t>
      </w:r>
      <w:proofErr w:type="spellStart"/>
      <w:r w:rsidRPr="004B1957">
        <w:rPr>
          <w:rFonts w:ascii="Times New Roman" w:hAnsi="Times New Roman" w:cs="Times New Roman"/>
          <w:sz w:val="21"/>
          <w:szCs w:val="21"/>
        </w:rPr>
        <w:t>Pollicott</w:t>
      </w:r>
      <w:proofErr w:type="spellEnd"/>
      <w:r w:rsidRPr="004B1957">
        <w:rPr>
          <w:rFonts w:ascii="Times New Roman" w:hAnsi="Times New Roman" w:cs="Times New Roman"/>
          <w:sz w:val="21"/>
          <w:szCs w:val="21"/>
        </w:rPr>
        <w:t xml:space="preserve">, S. </w:t>
      </w:r>
      <w:proofErr w:type="spellStart"/>
      <w:r w:rsidRPr="004B1957">
        <w:rPr>
          <w:rFonts w:ascii="Times New Roman" w:hAnsi="Times New Roman" w:cs="Times New Roman"/>
          <w:i/>
          <w:sz w:val="21"/>
          <w:szCs w:val="21"/>
        </w:rPr>
        <w:t>dataCompareR</w:t>
      </w:r>
      <w:proofErr w:type="spellEnd"/>
      <w:r w:rsidRPr="004B1957">
        <w:rPr>
          <w:rFonts w:ascii="Times New Roman" w:hAnsi="Times New Roman" w:cs="Times New Roman"/>
          <w:i/>
          <w:sz w:val="21"/>
          <w:szCs w:val="21"/>
        </w:rPr>
        <w:t>: Compare Two Data Frames</w:t>
      </w:r>
      <w:bookmarkEnd w:id="11"/>
      <w:r w:rsidRPr="004B1957">
        <w:rPr>
          <w:rFonts w:ascii="Times New Roman" w:hAnsi="Times New Roman" w:cs="Times New Roman"/>
          <w:i/>
          <w:sz w:val="21"/>
          <w:szCs w:val="21"/>
        </w:rPr>
        <w:t xml:space="preserve"> and Summarise the Difference</w:t>
      </w:r>
      <w:r w:rsidRPr="004B1957">
        <w:rPr>
          <w:rFonts w:ascii="Times New Roman" w:hAnsi="Times New Roman" w:cs="Times New Roman"/>
          <w:sz w:val="21"/>
          <w:szCs w:val="21"/>
        </w:rPr>
        <w:t xml:space="preserve">. </w:t>
      </w:r>
      <w:r w:rsidRPr="004B1957">
        <w:rPr>
          <w:rFonts w:ascii="Times New Roman" w:hAnsi="Times New Roman" w:cs="Times New Roman"/>
          <w:sz w:val="21"/>
          <w:szCs w:val="21"/>
          <w:lang w:val="ru-RU"/>
        </w:rPr>
        <w:t>[</w:t>
      </w:r>
      <w:proofErr w:type="spellStart"/>
      <w:r w:rsidRPr="004B1957">
        <w:rPr>
          <w:rFonts w:ascii="Times New Roman" w:hAnsi="Times New Roman" w:cs="Times New Roman"/>
          <w:sz w:val="21"/>
          <w:szCs w:val="21"/>
          <w:lang w:val="en-US"/>
        </w:rPr>
        <w:t>dataCompareR</w:t>
      </w:r>
      <w:proofErr w:type="spellEnd"/>
      <w:r w:rsidRPr="004B1957">
        <w:rPr>
          <w:rFonts w:ascii="Times New Roman" w:hAnsi="Times New Roman" w:cs="Times New Roman"/>
          <w:sz w:val="21"/>
          <w:szCs w:val="21"/>
          <w:lang w:val="ru-RU"/>
        </w:rPr>
        <w:t xml:space="preserve">: сравнение двух кадров данных и суммирование разницы]. </w:t>
      </w:r>
      <w:r w:rsidRPr="004B1957">
        <w:rPr>
          <w:rFonts w:ascii="Times New Roman" w:hAnsi="Times New Roman" w:cs="Times New Roman"/>
          <w:sz w:val="21"/>
          <w:szCs w:val="21"/>
          <w:lang w:val="fr-FR"/>
        </w:rPr>
        <w:t xml:space="preserve">R package version 0.1.4. </w:t>
      </w:r>
      <w:r w:rsidRPr="004B1957">
        <w:rPr>
          <w:rFonts w:ascii="Times New Roman" w:hAnsi="Times New Roman" w:cs="Times New Roman"/>
        </w:rPr>
        <w:fldChar w:fldCharType="begin"/>
      </w:r>
      <w:r w:rsidRPr="004B1957">
        <w:rPr>
          <w:rFonts w:ascii="Times New Roman" w:hAnsi="Times New Roman" w:cs="Times New Roman"/>
          <w:lang w:val="ru-RU"/>
        </w:rPr>
        <w:instrText xml:space="preserve"> </w:instrText>
      </w:r>
      <w:r w:rsidRPr="004B1957">
        <w:rPr>
          <w:rFonts w:ascii="Times New Roman" w:hAnsi="Times New Roman" w:cs="Times New Roman"/>
        </w:rPr>
        <w:instrText>HYPERLINK</w:instrText>
      </w:r>
      <w:r w:rsidRPr="004B1957">
        <w:rPr>
          <w:rFonts w:ascii="Times New Roman" w:hAnsi="Times New Roman" w:cs="Times New Roman"/>
          <w:lang w:val="ru-RU"/>
        </w:rPr>
        <w:instrText xml:space="preserve"> "</w:instrText>
      </w:r>
      <w:r w:rsidRPr="004B1957">
        <w:rPr>
          <w:rFonts w:ascii="Times New Roman" w:hAnsi="Times New Roman" w:cs="Times New Roman"/>
        </w:rPr>
        <w:instrText>https</w:instrText>
      </w:r>
      <w:r w:rsidRPr="004B1957">
        <w:rPr>
          <w:rFonts w:ascii="Times New Roman" w:hAnsi="Times New Roman" w:cs="Times New Roman"/>
          <w:lang w:val="ru-RU"/>
        </w:rPr>
        <w:instrText>://</w:instrText>
      </w:r>
      <w:r w:rsidRPr="004B1957">
        <w:rPr>
          <w:rFonts w:ascii="Times New Roman" w:hAnsi="Times New Roman" w:cs="Times New Roman"/>
        </w:rPr>
        <w:instrText>CRAN</w:instrText>
      </w:r>
      <w:r w:rsidRPr="004B1957">
        <w:rPr>
          <w:rFonts w:ascii="Times New Roman" w:hAnsi="Times New Roman" w:cs="Times New Roman"/>
          <w:lang w:val="ru-RU"/>
        </w:rPr>
        <w:instrText>.</w:instrText>
      </w:r>
      <w:r w:rsidRPr="004B1957">
        <w:rPr>
          <w:rFonts w:ascii="Times New Roman" w:hAnsi="Times New Roman" w:cs="Times New Roman"/>
        </w:rPr>
        <w:instrText>R</w:instrText>
      </w:r>
      <w:r w:rsidRPr="004B1957">
        <w:rPr>
          <w:rFonts w:ascii="Times New Roman" w:hAnsi="Times New Roman" w:cs="Times New Roman"/>
          <w:lang w:val="ru-RU"/>
        </w:rPr>
        <w:instrText>-</w:instrText>
      </w:r>
      <w:r w:rsidRPr="004B1957">
        <w:rPr>
          <w:rFonts w:ascii="Times New Roman" w:hAnsi="Times New Roman" w:cs="Times New Roman"/>
        </w:rPr>
        <w:instrText>project</w:instrText>
      </w:r>
      <w:r w:rsidRPr="004B1957">
        <w:rPr>
          <w:rFonts w:ascii="Times New Roman" w:hAnsi="Times New Roman" w:cs="Times New Roman"/>
          <w:lang w:val="ru-RU"/>
        </w:rPr>
        <w:instrText>.</w:instrText>
      </w:r>
      <w:r w:rsidRPr="004B1957">
        <w:rPr>
          <w:rFonts w:ascii="Times New Roman" w:hAnsi="Times New Roman" w:cs="Times New Roman"/>
        </w:rPr>
        <w:instrText>org</w:instrText>
      </w:r>
      <w:r w:rsidRPr="004B1957">
        <w:rPr>
          <w:rFonts w:ascii="Times New Roman" w:hAnsi="Times New Roman" w:cs="Times New Roman"/>
          <w:lang w:val="ru-RU"/>
        </w:rPr>
        <w:instrText>/</w:instrText>
      </w:r>
      <w:r w:rsidRPr="004B1957">
        <w:rPr>
          <w:rFonts w:ascii="Times New Roman" w:hAnsi="Times New Roman" w:cs="Times New Roman"/>
        </w:rPr>
        <w:instrText>package</w:instrText>
      </w:r>
      <w:r w:rsidRPr="004B1957">
        <w:rPr>
          <w:rFonts w:ascii="Times New Roman" w:hAnsi="Times New Roman" w:cs="Times New Roman"/>
          <w:lang w:val="ru-RU"/>
        </w:rPr>
        <w:instrText>=</w:instrText>
      </w:r>
      <w:r w:rsidRPr="004B1957">
        <w:rPr>
          <w:rFonts w:ascii="Times New Roman" w:hAnsi="Times New Roman" w:cs="Times New Roman"/>
        </w:rPr>
        <w:instrText>dataCompareR</w:instrText>
      </w:r>
      <w:r w:rsidRPr="004B1957">
        <w:rPr>
          <w:rFonts w:ascii="Times New Roman" w:hAnsi="Times New Roman" w:cs="Times New Roman"/>
          <w:lang w:val="ru-RU"/>
        </w:rPr>
        <w:instrText xml:space="preserve">" </w:instrText>
      </w:r>
      <w:r w:rsidRPr="004B1957">
        <w:rPr>
          <w:rFonts w:ascii="Times New Roman" w:hAnsi="Times New Roman" w:cs="Times New Roman"/>
        </w:rPr>
        <w:fldChar w:fldCharType="separate"/>
      </w:r>
      <w:r w:rsidRPr="004B1957">
        <w:rPr>
          <w:rStyle w:val="ab"/>
          <w:rFonts w:ascii="Times New Roman" w:hAnsi="Times New Roman" w:cs="Times New Roman"/>
          <w:sz w:val="21"/>
          <w:szCs w:val="21"/>
          <w:lang w:val="fr-FR"/>
        </w:rPr>
        <w:t>https://CRAN.R-project.org/package=dataCompareR</w:t>
      </w:r>
      <w:r w:rsidRPr="004B1957">
        <w:rPr>
          <w:rStyle w:val="ab"/>
          <w:rFonts w:ascii="Times New Roman" w:hAnsi="Times New Roman" w:cs="Times New Roman"/>
          <w:sz w:val="21"/>
          <w:szCs w:val="21"/>
          <w:lang w:val="fr-FR"/>
        </w:rPr>
        <w:fldChar w:fldCharType="end"/>
      </w:r>
      <w:r w:rsidRPr="004B1957">
        <w:rPr>
          <w:rFonts w:ascii="Times New Roman" w:hAnsi="Times New Roman" w:cs="Times New Roman"/>
          <w:sz w:val="21"/>
          <w:szCs w:val="21"/>
          <w:lang w:val="fr-FR"/>
        </w:rPr>
        <w:t xml:space="preserve"> (2021).</w:t>
      </w:r>
    </w:p>
    <w:p w14:paraId="372FCBFF" w14:textId="77777777" w:rsidR="004B1957" w:rsidRPr="004B1957" w:rsidRDefault="004B1957" w:rsidP="004B1957">
      <w:pPr>
        <w:jc w:val="both"/>
        <w:rPr>
          <w:rFonts w:ascii="Times New Roman" w:hAnsi="Times New Roman" w:cs="Times New Roman"/>
          <w:sz w:val="21"/>
          <w:szCs w:val="21"/>
          <w:lang w:val="en-US"/>
        </w:rPr>
      </w:pPr>
      <w:bookmarkStart w:id="12" w:name="_Ref112691889"/>
      <w:proofErr w:type="gramStart"/>
      <w:r w:rsidRPr="004B1957">
        <w:rPr>
          <w:rFonts w:ascii="Times New Roman" w:hAnsi="Times New Roman" w:cs="Times New Roman"/>
          <w:sz w:val="21"/>
          <w:szCs w:val="21"/>
          <w:lang w:val="en-US"/>
        </w:rPr>
        <w:t xml:space="preserve">Loo, M. P. J. van der &amp; </w:t>
      </w:r>
      <w:proofErr w:type="spellStart"/>
      <w:r w:rsidRPr="004B1957">
        <w:rPr>
          <w:rFonts w:ascii="Times New Roman" w:hAnsi="Times New Roman" w:cs="Times New Roman"/>
          <w:sz w:val="21"/>
          <w:szCs w:val="21"/>
          <w:lang w:val="en-US"/>
        </w:rPr>
        <w:t>Jonge</w:t>
      </w:r>
      <w:proofErr w:type="spellEnd"/>
      <w:r w:rsidRPr="004B1957">
        <w:rPr>
          <w:rFonts w:ascii="Times New Roman" w:hAnsi="Times New Roman" w:cs="Times New Roman"/>
          <w:sz w:val="21"/>
          <w:szCs w:val="21"/>
          <w:lang w:val="en-US"/>
        </w:rPr>
        <w:t>, E. de.</w:t>
      </w:r>
      <w:proofErr w:type="gramEnd"/>
      <w:r w:rsidRPr="004B1957">
        <w:rPr>
          <w:rFonts w:ascii="Times New Roman" w:hAnsi="Times New Roman" w:cs="Times New Roman"/>
          <w:sz w:val="21"/>
          <w:szCs w:val="21"/>
          <w:lang w:val="en-US"/>
        </w:rPr>
        <w:t xml:space="preserve"> </w:t>
      </w:r>
      <w:proofErr w:type="gramStart"/>
      <w:r w:rsidRPr="004B1957">
        <w:rPr>
          <w:rFonts w:ascii="Times New Roman" w:hAnsi="Times New Roman" w:cs="Times New Roman"/>
          <w:sz w:val="21"/>
          <w:szCs w:val="21"/>
          <w:lang w:val="en-US"/>
        </w:rPr>
        <w:t>Data validation infrastructure [</w:t>
      </w:r>
      <w:proofErr w:type="spellStart"/>
      <w:r w:rsidRPr="004B1957">
        <w:rPr>
          <w:rFonts w:ascii="Times New Roman" w:hAnsi="Times New Roman" w:cs="Times New Roman"/>
          <w:sz w:val="21"/>
          <w:szCs w:val="21"/>
          <w:lang w:val="en-US"/>
        </w:rPr>
        <w:t>Инфраструктура</w:t>
      </w:r>
      <w:proofErr w:type="spellEnd"/>
      <w:r w:rsidRPr="004B1957">
        <w:rPr>
          <w:rFonts w:ascii="Times New Roman" w:hAnsi="Times New Roman" w:cs="Times New Roman"/>
          <w:sz w:val="21"/>
          <w:szCs w:val="21"/>
          <w:lang w:val="en-US"/>
        </w:rPr>
        <w:t xml:space="preserve"> </w:t>
      </w:r>
      <w:proofErr w:type="spellStart"/>
      <w:r w:rsidRPr="004B1957">
        <w:rPr>
          <w:rFonts w:ascii="Times New Roman" w:hAnsi="Times New Roman" w:cs="Times New Roman"/>
          <w:sz w:val="21"/>
          <w:szCs w:val="21"/>
          <w:lang w:val="ru-RU"/>
        </w:rPr>
        <w:t>валидации</w:t>
      </w:r>
      <w:proofErr w:type="spellEnd"/>
      <w:r w:rsidRPr="004B1957">
        <w:rPr>
          <w:rFonts w:ascii="Times New Roman" w:hAnsi="Times New Roman" w:cs="Times New Roman"/>
          <w:sz w:val="21"/>
          <w:szCs w:val="21"/>
          <w:lang w:val="en-US"/>
        </w:rPr>
        <w:t xml:space="preserve"> </w:t>
      </w:r>
      <w:proofErr w:type="spellStart"/>
      <w:r w:rsidRPr="004B1957">
        <w:rPr>
          <w:rFonts w:ascii="Times New Roman" w:hAnsi="Times New Roman" w:cs="Times New Roman"/>
          <w:sz w:val="21"/>
          <w:szCs w:val="21"/>
          <w:lang w:val="en-US"/>
        </w:rPr>
        <w:t>данных</w:t>
      </w:r>
      <w:proofErr w:type="spellEnd"/>
      <w:r w:rsidRPr="004B1957">
        <w:rPr>
          <w:rFonts w:ascii="Times New Roman" w:hAnsi="Times New Roman" w:cs="Times New Roman"/>
          <w:sz w:val="21"/>
          <w:szCs w:val="21"/>
          <w:lang w:val="en-US"/>
        </w:rPr>
        <w:t xml:space="preserve">] for R. </w:t>
      </w:r>
      <w:r w:rsidRPr="004B1957">
        <w:rPr>
          <w:rFonts w:ascii="Times New Roman" w:hAnsi="Times New Roman" w:cs="Times New Roman"/>
          <w:i/>
          <w:iCs/>
          <w:sz w:val="21"/>
          <w:szCs w:val="21"/>
          <w:lang w:val="en-US"/>
        </w:rPr>
        <w:t>Journal of Statistical Software</w:t>
      </w:r>
      <w:r w:rsidRPr="004B1957">
        <w:rPr>
          <w:rFonts w:ascii="Times New Roman" w:hAnsi="Times New Roman" w:cs="Times New Roman"/>
          <w:sz w:val="21"/>
          <w:szCs w:val="21"/>
          <w:lang w:val="en-US"/>
        </w:rPr>
        <w:t xml:space="preserve"> </w:t>
      </w:r>
      <w:r w:rsidRPr="004B1957">
        <w:rPr>
          <w:rFonts w:ascii="Times New Roman" w:hAnsi="Times New Roman" w:cs="Times New Roman"/>
          <w:b/>
          <w:bCs/>
          <w:sz w:val="21"/>
          <w:szCs w:val="21"/>
          <w:lang w:val="en-US"/>
        </w:rPr>
        <w:t>97</w:t>
      </w:r>
      <w:r w:rsidRPr="004B1957">
        <w:rPr>
          <w:rFonts w:ascii="Times New Roman" w:hAnsi="Times New Roman" w:cs="Times New Roman"/>
          <w:sz w:val="21"/>
          <w:szCs w:val="21"/>
          <w:lang w:val="en-US"/>
        </w:rPr>
        <w:t>, 1–31 (2021).</w:t>
      </w:r>
      <w:proofErr w:type="gramEnd"/>
      <w:r w:rsidRPr="004B1957">
        <w:rPr>
          <w:rFonts w:ascii="Times New Roman" w:hAnsi="Times New Roman" w:cs="Times New Roman"/>
          <w:sz w:val="21"/>
          <w:szCs w:val="21"/>
          <w:lang w:val="en-US"/>
        </w:rPr>
        <w:t xml:space="preserve"> </w:t>
      </w:r>
      <w:bookmarkEnd w:id="10"/>
      <w:bookmarkEnd w:id="12"/>
    </w:p>
    <w:p w14:paraId="6F87CDE0" w14:textId="77777777" w:rsidR="004B1957" w:rsidRPr="004B1957" w:rsidRDefault="004B1957" w:rsidP="007E5BBC">
      <w:pPr>
        <w:rPr>
          <w:rFonts w:ascii="Times New Roman" w:hAnsi="Times New Roman" w:cs="Times New Roman"/>
          <w:lang w:val="en-US"/>
        </w:rPr>
      </w:pPr>
    </w:p>
    <w:sectPr w:rsidR="004B1957" w:rsidRPr="004B1957">
      <w:headerReference w:type="default" r:id="rId3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52E2F" w14:textId="77777777" w:rsidR="00C927D6" w:rsidRDefault="00C927D6" w:rsidP="00573C0B">
      <w:pPr>
        <w:spacing w:after="0" w:line="240" w:lineRule="auto"/>
      </w:pPr>
      <w:r>
        <w:separator/>
      </w:r>
    </w:p>
  </w:endnote>
  <w:endnote w:type="continuationSeparator" w:id="0">
    <w:p w14:paraId="2EA1D9F8" w14:textId="77777777" w:rsidR="00C927D6" w:rsidRDefault="00C927D6" w:rsidP="00573C0B">
      <w:pPr>
        <w:spacing w:after="0" w:line="240" w:lineRule="auto"/>
      </w:pPr>
      <w:r>
        <w:continuationSeparator/>
      </w:r>
    </w:p>
  </w:endnote>
  <w:endnote w:type="continuationNotice" w:id="1">
    <w:p w14:paraId="65984E39" w14:textId="77777777" w:rsidR="00C927D6" w:rsidRDefault="00C92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A6EC2" w14:textId="77777777" w:rsidR="00C927D6" w:rsidRDefault="00C927D6" w:rsidP="00573C0B">
      <w:pPr>
        <w:spacing w:after="0" w:line="240" w:lineRule="auto"/>
      </w:pPr>
      <w:r>
        <w:separator/>
      </w:r>
    </w:p>
  </w:footnote>
  <w:footnote w:type="continuationSeparator" w:id="0">
    <w:p w14:paraId="1408A691" w14:textId="77777777" w:rsidR="00C927D6" w:rsidRDefault="00C927D6" w:rsidP="00573C0B">
      <w:pPr>
        <w:spacing w:after="0" w:line="240" w:lineRule="auto"/>
      </w:pPr>
      <w:r>
        <w:continuationSeparator/>
      </w:r>
    </w:p>
  </w:footnote>
  <w:footnote w:type="continuationNotice" w:id="1">
    <w:p w14:paraId="0CCA989E" w14:textId="77777777" w:rsidR="00C927D6" w:rsidRDefault="00C927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55D5F" w14:textId="7B91463A" w:rsidR="00170E41" w:rsidRPr="00380565" w:rsidRDefault="00170E41" w:rsidP="0095313A">
    <w:pPr>
      <w:pStyle w:val="ac"/>
      <w:jc w:val="right"/>
      <w:rPr>
        <w:rFonts w:ascii="Times New Roman" w:hAnsi="Times New Roman" w:cs="Times New Roman"/>
        <w:i/>
        <w:color w:val="404040" w:themeColor="text1" w:themeTint="BF"/>
        <w:sz w:val="18"/>
        <w:szCs w:val="18"/>
        <w:lang w:val="ru-RU"/>
      </w:rPr>
    </w:pPr>
    <w:bookmarkStart w:id="13" w:name="_Hlk506197003"/>
    <w:bookmarkStart w:id="14" w:name="_Hlk506197004"/>
    <w:bookmarkStart w:id="15" w:name="_Hlk506197005"/>
    <w:bookmarkStart w:id="16" w:name="_Hlk516233502"/>
    <w:bookmarkStart w:id="17" w:name="_Hlk516233503"/>
    <w:bookmarkStart w:id="18" w:name="_Hlk516233504"/>
    <w:r w:rsidRPr="00380565">
      <w:rPr>
        <w:rFonts w:ascii="Times New Roman" w:hAnsi="Times New Roman" w:cs="Times New Roman"/>
        <w:i/>
        <w:color w:val="404040" w:themeColor="text1" w:themeTint="BF"/>
        <w:sz w:val="18"/>
        <w:szCs w:val="18"/>
        <w:lang w:val="ru-RU"/>
      </w:rPr>
      <w:t>Неофициальный перевод</w:t>
    </w:r>
  </w:p>
  <w:p w14:paraId="3FDD5D76" w14:textId="7D8BD936" w:rsidR="00170E41" w:rsidRPr="00461B05" w:rsidRDefault="00170E41" w:rsidP="0095313A">
    <w:pPr>
      <w:pStyle w:val="ac"/>
      <w:jc w:val="right"/>
      <w:rPr>
        <w:rFonts w:ascii="Times New Roman" w:hAnsi="Times New Roman" w:cs="Times New Roman"/>
        <w:color w:val="404040" w:themeColor="text1" w:themeTint="BF"/>
        <w:sz w:val="18"/>
        <w:szCs w:val="18"/>
        <w:lang w:val="ru-RU"/>
      </w:rPr>
    </w:pPr>
    <w:r w:rsidRPr="00380565">
      <w:rPr>
        <w:rFonts w:ascii="Times New Roman" w:hAnsi="Times New Roman" w:cs="Times New Roman"/>
        <w:color w:val="404040" w:themeColor="text1" w:themeTint="BF"/>
        <w:sz w:val="18"/>
        <w:szCs w:val="18"/>
        <w:lang w:val="ru-RU"/>
      </w:rPr>
      <w:t>Последнее</w:t>
    </w:r>
    <w:r w:rsidRPr="00461B05">
      <w:rPr>
        <w:rFonts w:ascii="Times New Roman" w:hAnsi="Times New Roman" w:cs="Times New Roman"/>
        <w:color w:val="404040" w:themeColor="text1" w:themeTint="BF"/>
        <w:sz w:val="18"/>
        <w:szCs w:val="18"/>
        <w:lang w:val="ru-RU"/>
      </w:rPr>
      <w:t xml:space="preserve"> </w:t>
    </w:r>
    <w:r w:rsidRPr="00380565">
      <w:rPr>
        <w:rFonts w:ascii="Times New Roman" w:hAnsi="Times New Roman" w:cs="Times New Roman"/>
        <w:color w:val="404040" w:themeColor="text1" w:themeTint="BF"/>
        <w:sz w:val="18"/>
        <w:szCs w:val="18"/>
        <w:lang w:val="ru-RU"/>
      </w:rPr>
      <w:t>обновление</w:t>
    </w:r>
    <w:r w:rsidRPr="00461B05">
      <w:rPr>
        <w:rFonts w:ascii="Times New Roman" w:hAnsi="Times New Roman" w:cs="Times New Roman"/>
        <w:color w:val="404040" w:themeColor="text1" w:themeTint="BF"/>
        <w:sz w:val="18"/>
        <w:szCs w:val="18"/>
        <w:lang w:val="ru-RU"/>
      </w:rPr>
      <w:t>:</w:t>
    </w:r>
    <w:bookmarkEnd w:id="13"/>
    <w:bookmarkEnd w:id="14"/>
    <w:bookmarkEnd w:id="15"/>
    <w:bookmarkEnd w:id="16"/>
    <w:bookmarkEnd w:id="17"/>
    <w:bookmarkEnd w:id="18"/>
    <w:r w:rsidRPr="00461B05">
      <w:rPr>
        <w:rFonts w:ascii="Times New Roman" w:hAnsi="Times New Roman" w:cs="Times New Roman"/>
        <w:color w:val="404040" w:themeColor="text1" w:themeTint="BF"/>
        <w:sz w:val="18"/>
        <w:szCs w:val="18"/>
        <w:lang w:val="ru-RU"/>
      </w:rPr>
      <w:t xml:space="preserve"> </w:t>
    </w:r>
    <w:r w:rsidR="007E5BBC">
      <w:rPr>
        <w:rFonts w:ascii="Times New Roman" w:hAnsi="Times New Roman" w:cs="Times New Roman"/>
        <w:color w:val="404040" w:themeColor="text1" w:themeTint="BF"/>
        <w:sz w:val="18"/>
        <w:szCs w:val="18"/>
        <w:lang w:val="ru-RU"/>
      </w:rPr>
      <w:t xml:space="preserve">июнь </w:t>
    </w:r>
    <w:r>
      <w:rPr>
        <w:rFonts w:ascii="Times New Roman" w:hAnsi="Times New Roman" w:cs="Times New Roman"/>
        <w:color w:val="404040" w:themeColor="text1" w:themeTint="BF"/>
        <w:sz w:val="18"/>
        <w:szCs w:val="18"/>
        <w:lang w:val="ru-RU"/>
      </w:rPr>
      <w:t>2024</w:t>
    </w:r>
  </w:p>
</w:hdr>
</file>

<file path=word/intelligence2.xml><?xml version="1.0" encoding="utf-8"?>
<int2:intelligence xmlns:int2="http://schemas.microsoft.com/office/intelligence/2020/intelligence" xmlns:oel="http://schemas.microsoft.com/office/2019/extlst">
  <int2:observations>
    <int2:bookmark int2:bookmarkName="_Int_XwVuXLMj" int2:invalidationBookmarkName="" int2:hashCode="NQNLmsEhOaoIfc" int2:id="JkXTJ0B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E55B21"/>
    <w:multiLevelType w:val="multilevel"/>
    <w:tmpl w:val="A05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C7EA1"/>
    <w:multiLevelType w:val="hybridMultilevel"/>
    <w:tmpl w:val="53124F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165155"/>
    <w:multiLevelType w:val="multilevel"/>
    <w:tmpl w:val="E6E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4403B"/>
    <w:multiLevelType w:val="hybridMultilevel"/>
    <w:tmpl w:val="A2D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15DCA"/>
    <w:multiLevelType w:val="multilevel"/>
    <w:tmpl w:val="2180B74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8">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951C98"/>
    <w:multiLevelType w:val="hybridMultilevel"/>
    <w:tmpl w:val="04B6066E"/>
    <w:lvl w:ilvl="0" w:tplc="E25C9A84">
      <w:start w:val="1"/>
      <w:numFmt w:val="decimal"/>
      <w:lvlText w:val="%1."/>
      <w:lvlJc w:val="left"/>
      <w:pPr>
        <w:ind w:left="72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3"/>
  </w:num>
  <w:num w:numId="5">
    <w:abstractNumId w:val="5"/>
  </w:num>
  <w:num w:numId="6">
    <w:abstractNumId w:val="2"/>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6D"/>
    <w:rsid w:val="000070BA"/>
    <w:rsid w:val="000161E2"/>
    <w:rsid w:val="000173F9"/>
    <w:rsid w:val="00025919"/>
    <w:rsid w:val="000279FC"/>
    <w:rsid w:val="000412A0"/>
    <w:rsid w:val="00041732"/>
    <w:rsid w:val="00047DDA"/>
    <w:rsid w:val="0005455A"/>
    <w:rsid w:val="00057127"/>
    <w:rsid w:val="00063733"/>
    <w:rsid w:val="00064059"/>
    <w:rsid w:val="00065FFE"/>
    <w:rsid w:val="00066DF1"/>
    <w:rsid w:val="00071F07"/>
    <w:rsid w:val="0007759D"/>
    <w:rsid w:val="000777AB"/>
    <w:rsid w:val="00077F46"/>
    <w:rsid w:val="0008008E"/>
    <w:rsid w:val="000822CF"/>
    <w:rsid w:val="00090FB1"/>
    <w:rsid w:val="00096186"/>
    <w:rsid w:val="000A72E4"/>
    <w:rsid w:val="000B0E2F"/>
    <w:rsid w:val="000B2430"/>
    <w:rsid w:val="000D064F"/>
    <w:rsid w:val="000D0B30"/>
    <w:rsid w:val="000D6314"/>
    <w:rsid w:val="000D77B3"/>
    <w:rsid w:val="000E4A16"/>
    <w:rsid w:val="000E7280"/>
    <w:rsid w:val="000E78DE"/>
    <w:rsid w:val="000E7CC5"/>
    <w:rsid w:val="000F35A0"/>
    <w:rsid w:val="000F62FB"/>
    <w:rsid w:val="000F703E"/>
    <w:rsid w:val="00113054"/>
    <w:rsid w:val="00120E86"/>
    <w:rsid w:val="0012386F"/>
    <w:rsid w:val="00125DE9"/>
    <w:rsid w:val="00127CEB"/>
    <w:rsid w:val="001332E0"/>
    <w:rsid w:val="0013372C"/>
    <w:rsid w:val="00134DE7"/>
    <w:rsid w:val="0016267B"/>
    <w:rsid w:val="00165E82"/>
    <w:rsid w:val="0016799F"/>
    <w:rsid w:val="00170E41"/>
    <w:rsid w:val="00174B75"/>
    <w:rsid w:val="00181BC2"/>
    <w:rsid w:val="001823B5"/>
    <w:rsid w:val="00185354"/>
    <w:rsid w:val="001854DC"/>
    <w:rsid w:val="00186795"/>
    <w:rsid w:val="00186B64"/>
    <w:rsid w:val="00194D09"/>
    <w:rsid w:val="001A5032"/>
    <w:rsid w:val="001A7D5C"/>
    <w:rsid w:val="001B60AA"/>
    <w:rsid w:val="001B63C8"/>
    <w:rsid w:val="001C1972"/>
    <w:rsid w:val="001C421F"/>
    <w:rsid w:val="001C660A"/>
    <w:rsid w:val="001C667C"/>
    <w:rsid w:val="001D2607"/>
    <w:rsid w:val="001D360D"/>
    <w:rsid w:val="001D7ED5"/>
    <w:rsid w:val="001E77CE"/>
    <w:rsid w:val="002058B6"/>
    <w:rsid w:val="00213EA4"/>
    <w:rsid w:val="00214B7F"/>
    <w:rsid w:val="00221D43"/>
    <w:rsid w:val="00223535"/>
    <w:rsid w:val="00224C92"/>
    <w:rsid w:val="002376A2"/>
    <w:rsid w:val="00242EDE"/>
    <w:rsid w:val="00245F2B"/>
    <w:rsid w:val="00252C41"/>
    <w:rsid w:val="00257674"/>
    <w:rsid w:val="00261A8D"/>
    <w:rsid w:val="00261AE5"/>
    <w:rsid w:val="00264820"/>
    <w:rsid w:val="002712DD"/>
    <w:rsid w:val="00272EA5"/>
    <w:rsid w:val="002825CA"/>
    <w:rsid w:val="00283C1C"/>
    <w:rsid w:val="00291A00"/>
    <w:rsid w:val="00291A11"/>
    <w:rsid w:val="002A315C"/>
    <w:rsid w:val="002A3342"/>
    <w:rsid w:val="002A42FF"/>
    <w:rsid w:val="002A64BA"/>
    <w:rsid w:val="002B4989"/>
    <w:rsid w:val="002C2510"/>
    <w:rsid w:val="002D19A4"/>
    <w:rsid w:val="002D3B35"/>
    <w:rsid w:val="002D4F52"/>
    <w:rsid w:val="002D5155"/>
    <w:rsid w:val="002D714E"/>
    <w:rsid w:val="002E41B8"/>
    <w:rsid w:val="002E53C3"/>
    <w:rsid w:val="002F1468"/>
    <w:rsid w:val="002F5F0C"/>
    <w:rsid w:val="003001F2"/>
    <w:rsid w:val="00307989"/>
    <w:rsid w:val="00312E4D"/>
    <w:rsid w:val="00324A01"/>
    <w:rsid w:val="003265EB"/>
    <w:rsid w:val="003267A0"/>
    <w:rsid w:val="0034329E"/>
    <w:rsid w:val="00343FAA"/>
    <w:rsid w:val="003441E4"/>
    <w:rsid w:val="0034710D"/>
    <w:rsid w:val="00347F5E"/>
    <w:rsid w:val="00353C98"/>
    <w:rsid w:val="00360CF5"/>
    <w:rsid w:val="00371A20"/>
    <w:rsid w:val="00380565"/>
    <w:rsid w:val="00381C38"/>
    <w:rsid w:val="003821B4"/>
    <w:rsid w:val="00382CF3"/>
    <w:rsid w:val="00383DBF"/>
    <w:rsid w:val="00387D52"/>
    <w:rsid w:val="003A0C32"/>
    <w:rsid w:val="003A14B4"/>
    <w:rsid w:val="003A7CEA"/>
    <w:rsid w:val="003C6670"/>
    <w:rsid w:val="003C6A4E"/>
    <w:rsid w:val="003D5BF6"/>
    <w:rsid w:val="003E38AB"/>
    <w:rsid w:val="003E76C8"/>
    <w:rsid w:val="003F0BD3"/>
    <w:rsid w:val="003F1188"/>
    <w:rsid w:val="003F2248"/>
    <w:rsid w:val="003F278A"/>
    <w:rsid w:val="003F7A02"/>
    <w:rsid w:val="00401729"/>
    <w:rsid w:val="00401B2F"/>
    <w:rsid w:val="00401F3E"/>
    <w:rsid w:val="00402012"/>
    <w:rsid w:val="0040427A"/>
    <w:rsid w:val="004201C2"/>
    <w:rsid w:val="00422EA5"/>
    <w:rsid w:val="00422EFA"/>
    <w:rsid w:val="00423D55"/>
    <w:rsid w:val="0042791F"/>
    <w:rsid w:val="00436E1B"/>
    <w:rsid w:val="00436F32"/>
    <w:rsid w:val="004456ED"/>
    <w:rsid w:val="00452CDD"/>
    <w:rsid w:val="004559A5"/>
    <w:rsid w:val="00461B05"/>
    <w:rsid w:val="0046782C"/>
    <w:rsid w:val="00472265"/>
    <w:rsid w:val="0048045A"/>
    <w:rsid w:val="00480C0C"/>
    <w:rsid w:val="004841B8"/>
    <w:rsid w:val="004930F2"/>
    <w:rsid w:val="004A14EF"/>
    <w:rsid w:val="004B0F1C"/>
    <w:rsid w:val="004B1957"/>
    <w:rsid w:val="004B4C72"/>
    <w:rsid w:val="004C1AAE"/>
    <w:rsid w:val="004D2DDF"/>
    <w:rsid w:val="004E5695"/>
    <w:rsid w:val="004E598B"/>
    <w:rsid w:val="004F1797"/>
    <w:rsid w:val="004F2C9F"/>
    <w:rsid w:val="004F2EE6"/>
    <w:rsid w:val="005002DF"/>
    <w:rsid w:val="0050195F"/>
    <w:rsid w:val="00502DBA"/>
    <w:rsid w:val="005040C4"/>
    <w:rsid w:val="00507637"/>
    <w:rsid w:val="00507852"/>
    <w:rsid w:val="00507C7B"/>
    <w:rsid w:val="00512081"/>
    <w:rsid w:val="00514DBF"/>
    <w:rsid w:val="00514E11"/>
    <w:rsid w:val="00540D65"/>
    <w:rsid w:val="00550921"/>
    <w:rsid w:val="00561249"/>
    <w:rsid w:val="00563712"/>
    <w:rsid w:val="005656AC"/>
    <w:rsid w:val="00573631"/>
    <w:rsid w:val="00573C0B"/>
    <w:rsid w:val="00576CFA"/>
    <w:rsid w:val="00581EFA"/>
    <w:rsid w:val="00582C33"/>
    <w:rsid w:val="0058556D"/>
    <w:rsid w:val="00592AF2"/>
    <w:rsid w:val="005947AD"/>
    <w:rsid w:val="00597748"/>
    <w:rsid w:val="005979E8"/>
    <w:rsid w:val="005A4E05"/>
    <w:rsid w:val="005D0AF4"/>
    <w:rsid w:val="005D6C53"/>
    <w:rsid w:val="005E3DFF"/>
    <w:rsid w:val="005E445C"/>
    <w:rsid w:val="005E54BD"/>
    <w:rsid w:val="005E58E7"/>
    <w:rsid w:val="005F31CD"/>
    <w:rsid w:val="005F3271"/>
    <w:rsid w:val="005F6CCA"/>
    <w:rsid w:val="00607B75"/>
    <w:rsid w:val="006104AF"/>
    <w:rsid w:val="00614EF8"/>
    <w:rsid w:val="00621893"/>
    <w:rsid w:val="006351E1"/>
    <w:rsid w:val="006360B3"/>
    <w:rsid w:val="00636270"/>
    <w:rsid w:val="006447B1"/>
    <w:rsid w:val="00646C9E"/>
    <w:rsid w:val="00662775"/>
    <w:rsid w:val="00662FAF"/>
    <w:rsid w:val="00670633"/>
    <w:rsid w:val="006804E1"/>
    <w:rsid w:val="00682F5D"/>
    <w:rsid w:val="00684B8E"/>
    <w:rsid w:val="006852FC"/>
    <w:rsid w:val="00685ED4"/>
    <w:rsid w:val="00697544"/>
    <w:rsid w:val="006B40AB"/>
    <w:rsid w:val="006B5DC5"/>
    <w:rsid w:val="006C4BFD"/>
    <w:rsid w:val="006C7D30"/>
    <w:rsid w:val="006D1313"/>
    <w:rsid w:val="006D76F4"/>
    <w:rsid w:val="006E3C08"/>
    <w:rsid w:val="006F277C"/>
    <w:rsid w:val="006F3FE5"/>
    <w:rsid w:val="006F7EF6"/>
    <w:rsid w:val="00700ACF"/>
    <w:rsid w:val="0071058C"/>
    <w:rsid w:val="00712487"/>
    <w:rsid w:val="00721D0A"/>
    <w:rsid w:val="0072298D"/>
    <w:rsid w:val="007275D1"/>
    <w:rsid w:val="00743D22"/>
    <w:rsid w:val="0074707B"/>
    <w:rsid w:val="00750ABD"/>
    <w:rsid w:val="00750D95"/>
    <w:rsid w:val="00752A53"/>
    <w:rsid w:val="007530CA"/>
    <w:rsid w:val="00755EBC"/>
    <w:rsid w:val="0075723A"/>
    <w:rsid w:val="007578D9"/>
    <w:rsid w:val="00757E8A"/>
    <w:rsid w:val="0076210E"/>
    <w:rsid w:val="00763E43"/>
    <w:rsid w:val="007641C5"/>
    <w:rsid w:val="00764EB5"/>
    <w:rsid w:val="0076578F"/>
    <w:rsid w:val="00772DF5"/>
    <w:rsid w:val="00777A95"/>
    <w:rsid w:val="00782416"/>
    <w:rsid w:val="00793975"/>
    <w:rsid w:val="007B0364"/>
    <w:rsid w:val="007D0981"/>
    <w:rsid w:val="007D1929"/>
    <w:rsid w:val="007D60AA"/>
    <w:rsid w:val="007D6996"/>
    <w:rsid w:val="007D7213"/>
    <w:rsid w:val="007E5BBC"/>
    <w:rsid w:val="007E5E9E"/>
    <w:rsid w:val="007F5895"/>
    <w:rsid w:val="007F72C9"/>
    <w:rsid w:val="00803CF1"/>
    <w:rsid w:val="008104BB"/>
    <w:rsid w:val="008249C5"/>
    <w:rsid w:val="008322E0"/>
    <w:rsid w:val="008358CC"/>
    <w:rsid w:val="008526F9"/>
    <w:rsid w:val="0085285E"/>
    <w:rsid w:val="00853023"/>
    <w:rsid w:val="008534D4"/>
    <w:rsid w:val="00863820"/>
    <w:rsid w:val="00867EC2"/>
    <w:rsid w:val="00877C76"/>
    <w:rsid w:val="00881E28"/>
    <w:rsid w:val="00882DAD"/>
    <w:rsid w:val="00894174"/>
    <w:rsid w:val="00894C4B"/>
    <w:rsid w:val="00896C73"/>
    <w:rsid w:val="008A12E3"/>
    <w:rsid w:val="008A24A9"/>
    <w:rsid w:val="008A42FA"/>
    <w:rsid w:val="008A4687"/>
    <w:rsid w:val="008A54F0"/>
    <w:rsid w:val="008B0AC7"/>
    <w:rsid w:val="008B5056"/>
    <w:rsid w:val="008B77EB"/>
    <w:rsid w:val="008C2335"/>
    <w:rsid w:val="008C293C"/>
    <w:rsid w:val="008C67C1"/>
    <w:rsid w:val="008D0C59"/>
    <w:rsid w:val="008D1D39"/>
    <w:rsid w:val="008D57FF"/>
    <w:rsid w:val="008E074E"/>
    <w:rsid w:val="008F07D2"/>
    <w:rsid w:val="008F455C"/>
    <w:rsid w:val="008F7F62"/>
    <w:rsid w:val="009019A2"/>
    <w:rsid w:val="00905FCA"/>
    <w:rsid w:val="00911157"/>
    <w:rsid w:val="00913BB6"/>
    <w:rsid w:val="0091471E"/>
    <w:rsid w:val="00917851"/>
    <w:rsid w:val="00917F65"/>
    <w:rsid w:val="00922AC3"/>
    <w:rsid w:val="00924435"/>
    <w:rsid w:val="00925A96"/>
    <w:rsid w:val="009311E7"/>
    <w:rsid w:val="00933833"/>
    <w:rsid w:val="00936609"/>
    <w:rsid w:val="00942694"/>
    <w:rsid w:val="0095313A"/>
    <w:rsid w:val="00954831"/>
    <w:rsid w:val="00956936"/>
    <w:rsid w:val="00974C17"/>
    <w:rsid w:val="00993A7B"/>
    <w:rsid w:val="009A3A89"/>
    <w:rsid w:val="009A7D13"/>
    <w:rsid w:val="009A7E3A"/>
    <w:rsid w:val="009B1265"/>
    <w:rsid w:val="009B4A15"/>
    <w:rsid w:val="009B5693"/>
    <w:rsid w:val="009C61A2"/>
    <w:rsid w:val="009C78E4"/>
    <w:rsid w:val="009D22EA"/>
    <w:rsid w:val="009D4CF5"/>
    <w:rsid w:val="009D687E"/>
    <w:rsid w:val="009F6DE7"/>
    <w:rsid w:val="00A02F6A"/>
    <w:rsid w:val="00A10583"/>
    <w:rsid w:val="00A1342F"/>
    <w:rsid w:val="00A33143"/>
    <w:rsid w:val="00A36F61"/>
    <w:rsid w:val="00A37FCB"/>
    <w:rsid w:val="00A54863"/>
    <w:rsid w:val="00A61596"/>
    <w:rsid w:val="00A61D74"/>
    <w:rsid w:val="00A63CD1"/>
    <w:rsid w:val="00A70DD1"/>
    <w:rsid w:val="00A75EB2"/>
    <w:rsid w:val="00A8688B"/>
    <w:rsid w:val="00A91163"/>
    <w:rsid w:val="00A9122A"/>
    <w:rsid w:val="00A9286F"/>
    <w:rsid w:val="00A937E3"/>
    <w:rsid w:val="00A958A1"/>
    <w:rsid w:val="00A96255"/>
    <w:rsid w:val="00AA1068"/>
    <w:rsid w:val="00AA6789"/>
    <w:rsid w:val="00AB0822"/>
    <w:rsid w:val="00AB285B"/>
    <w:rsid w:val="00AB296D"/>
    <w:rsid w:val="00AC1318"/>
    <w:rsid w:val="00AC7553"/>
    <w:rsid w:val="00AD6B19"/>
    <w:rsid w:val="00AD70E1"/>
    <w:rsid w:val="00AE4F20"/>
    <w:rsid w:val="00AF5552"/>
    <w:rsid w:val="00AF5CB4"/>
    <w:rsid w:val="00AF5ED1"/>
    <w:rsid w:val="00AF71D6"/>
    <w:rsid w:val="00B11F9F"/>
    <w:rsid w:val="00B24F0E"/>
    <w:rsid w:val="00B3175F"/>
    <w:rsid w:val="00B31E2C"/>
    <w:rsid w:val="00B329B0"/>
    <w:rsid w:val="00B34167"/>
    <w:rsid w:val="00B402D8"/>
    <w:rsid w:val="00B4237C"/>
    <w:rsid w:val="00B42FE8"/>
    <w:rsid w:val="00B52AFD"/>
    <w:rsid w:val="00B54077"/>
    <w:rsid w:val="00B74575"/>
    <w:rsid w:val="00B8087E"/>
    <w:rsid w:val="00B91D30"/>
    <w:rsid w:val="00B92DCF"/>
    <w:rsid w:val="00B9553B"/>
    <w:rsid w:val="00BA09AB"/>
    <w:rsid w:val="00BA50C7"/>
    <w:rsid w:val="00BB0B7A"/>
    <w:rsid w:val="00BB646E"/>
    <w:rsid w:val="00BC0720"/>
    <w:rsid w:val="00BC07E5"/>
    <w:rsid w:val="00BC4B15"/>
    <w:rsid w:val="00BD1BA1"/>
    <w:rsid w:val="00BD550F"/>
    <w:rsid w:val="00BE19AD"/>
    <w:rsid w:val="00BF0828"/>
    <w:rsid w:val="00BF0EEF"/>
    <w:rsid w:val="00C04739"/>
    <w:rsid w:val="00C163D4"/>
    <w:rsid w:val="00C17A26"/>
    <w:rsid w:val="00C27239"/>
    <w:rsid w:val="00C27EAB"/>
    <w:rsid w:val="00C319CF"/>
    <w:rsid w:val="00C35BC4"/>
    <w:rsid w:val="00C43F5B"/>
    <w:rsid w:val="00C47FC0"/>
    <w:rsid w:val="00C5471D"/>
    <w:rsid w:val="00C64E79"/>
    <w:rsid w:val="00C65F70"/>
    <w:rsid w:val="00C70249"/>
    <w:rsid w:val="00C75E8F"/>
    <w:rsid w:val="00C841E9"/>
    <w:rsid w:val="00C842F8"/>
    <w:rsid w:val="00C927D6"/>
    <w:rsid w:val="00C94026"/>
    <w:rsid w:val="00CA6E25"/>
    <w:rsid w:val="00CB4371"/>
    <w:rsid w:val="00CC019C"/>
    <w:rsid w:val="00CC516D"/>
    <w:rsid w:val="00CE7B13"/>
    <w:rsid w:val="00CF0C1E"/>
    <w:rsid w:val="00CF5B98"/>
    <w:rsid w:val="00CF7633"/>
    <w:rsid w:val="00D118B6"/>
    <w:rsid w:val="00D149C4"/>
    <w:rsid w:val="00D24330"/>
    <w:rsid w:val="00D270C3"/>
    <w:rsid w:val="00D30BF3"/>
    <w:rsid w:val="00D327D9"/>
    <w:rsid w:val="00D366A8"/>
    <w:rsid w:val="00D40056"/>
    <w:rsid w:val="00D43060"/>
    <w:rsid w:val="00D54F29"/>
    <w:rsid w:val="00D6346C"/>
    <w:rsid w:val="00D65E2D"/>
    <w:rsid w:val="00D70AD9"/>
    <w:rsid w:val="00D72152"/>
    <w:rsid w:val="00D74B0F"/>
    <w:rsid w:val="00D8092C"/>
    <w:rsid w:val="00D9029C"/>
    <w:rsid w:val="00D90ED8"/>
    <w:rsid w:val="00D92EDB"/>
    <w:rsid w:val="00D94BA5"/>
    <w:rsid w:val="00D9510F"/>
    <w:rsid w:val="00D97A9B"/>
    <w:rsid w:val="00DA615C"/>
    <w:rsid w:val="00DB27BD"/>
    <w:rsid w:val="00DC33CF"/>
    <w:rsid w:val="00DD0C0B"/>
    <w:rsid w:val="00DD1BC6"/>
    <w:rsid w:val="00DD267F"/>
    <w:rsid w:val="00DE0766"/>
    <w:rsid w:val="00DE357F"/>
    <w:rsid w:val="00DE5DC3"/>
    <w:rsid w:val="00DE7FB2"/>
    <w:rsid w:val="00DF138F"/>
    <w:rsid w:val="00DF17BE"/>
    <w:rsid w:val="00DF5738"/>
    <w:rsid w:val="00E00644"/>
    <w:rsid w:val="00E00D8A"/>
    <w:rsid w:val="00E02BDD"/>
    <w:rsid w:val="00E1050F"/>
    <w:rsid w:val="00E11604"/>
    <w:rsid w:val="00E11D92"/>
    <w:rsid w:val="00E130A0"/>
    <w:rsid w:val="00E146BA"/>
    <w:rsid w:val="00E210C4"/>
    <w:rsid w:val="00E22AC1"/>
    <w:rsid w:val="00E2302F"/>
    <w:rsid w:val="00E23DB7"/>
    <w:rsid w:val="00E33CEF"/>
    <w:rsid w:val="00E37EB7"/>
    <w:rsid w:val="00E4564E"/>
    <w:rsid w:val="00E45DCA"/>
    <w:rsid w:val="00E46D96"/>
    <w:rsid w:val="00E50550"/>
    <w:rsid w:val="00E52CCA"/>
    <w:rsid w:val="00E5685C"/>
    <w:rsid w:val="00E655A9"/>
    <w:rsid w:val="00E66409"/>
    <w:rsid w:val="00E7336B"/>
    <w:rsid w:val="00E77562"/>
    <w:rsid w:val="00E81D5B"/>
    <w:rsid w:val="00E85AB4"/>
    <w:rsid w:val="00E95D03"/>
    <w:rsid w:val="00E96E21"/>
    <w:rsid w:val="00E976B9"/>
    <w:rsid w:val="00EA05D3"/>
    <w:rsid w:val="00EA7936"/>
    <w:rsid w:val="00EA7E8D"/>
    <w:rsid w:val="00EB1413"/>
    <w:rsid w:val="00EB19AD"/>
    <w:rsid w:val="00EB2F31"/>
    <w:rsid w:val="00EB6493"/>
    <w:rsid w:val="00EC05C5"/>
    <w:rsid w:val="00EC27F2"/>
    <w:rsid w:val="00EC2826"/>
    <w:rsid w:val="00EC2915"/>
    <w:rsid w:val="00EC317C"/>
    <w:rsid w:val="00EC7EB6"/>
    <w:rsid w:val="00ED05A9"/>
    <w:rsid w:val="00ED1BA0"/>
    <w:rsid w:val="00EE2930"/>
    <w:rsid w:val="00EE4642"/>
    <w:rsid w:val="00EE5479"/>
    <w:rsid w:val="00EF2354"/>
    <w:rsid w:val="00EF64EE"/>
    <w:rsid w:val="00F05559"/>
    <w:rsid w:val="00F10F38"/>
    <w:rsid w:val="00F17257"/>
    <w:rsid w:val="00F333BF"/>
    <w:rsid w:val="00F34D24"/>
    <w:rsid w:val="00F370CF"/>
    <w:rsid w:val="00F4130B"/>
    <w:rsid w:val="00F53009"/>
    <w:rsid w:val="00F556A2"/>
    <w:rsid w:val="00F57AB2"/>
    <w:rsid w:val="00F57C9B"/>
    <w:rsid w:val="00F62B3D"/>
    <w:rsid w:val="00F661BA"/>
    <w:rsid w:val="00F719A8"/>
    <w:rsid w:val="00F867F8"/>
    <w:rsid w:val="00F878B9"/>
    <w:rsid w:val="00FA1BFA"/>
    <w:rsid w:val="00FB24E8"/>
    <w:rsid w:val="00FB3B2B"/>
    <w:rsid w:val="00FB476E"/>
    <w:rsid w:val="00FC0FA6"/>
    <w:rsid w:val="00FC18DA"/>
    <w:rsid w:val="00FC3917"/>
    <w:rsid w:val="00FD100F"/>
    <w:rsid w:val="00FD34AC"/>
    <w:rsid w:val="00FD5F41"/>
    <w:rsid w:val="00FD60DA"/>
    <w:rsid w:val="00FE08FB"/>
    <w:rsid w:val="00FE5000"/>
    <w:rsid w:val="00FF07B4"/>
    <w:rsid w:val="00FF6F0E"/>
    <w:rsid w:val="01986CB8"/>
    <w:rsid w:val="01E68BAB"/>
    <w:rsid w:val="031FD07C"/>
    <w:rsid w:val="032A1AE7"/>
    <w:rsid w:val="04C5EB48"/>
    <w:rsid w:val="04F4A0ED"/>
    <w:rsid w:val="053684F5"/>
    <w:rsid w:val="06E2507E"/>
    <w:rsid w:val="071BD8CF"/>
    <w:rsid w:val="09DA3B9B"/>
    <w:rsid w:val="0FE52B27"/>
    <w:rsid w:val="127F6D8D"/>
    <w:rsid w:val="134FBC77"/>
    <w:rsid w:val="1825BF8C"/>
    <w:rsid w:val="1B033279"/>
    <w:rsid w:val="273F6AAC"/>
    <w:rsid w:val="2AB24E4D"/>
    <w:rsid w:val="336BBF9A"/>
    <w:rsid w:val="34E12538"/>
    <w:rsid w:val="351A22A7"/>
    <w:rsid w:val="3E55DFF8"/>
    <w:rsid w:val="3F45109E"/>
    <w:rsid w:val="4177D34A"/>
    <w:rsid w:val="41DB129C"/>
    <w:rsid w:val="4B6E780C"/>
    <w:rsid w:val="4BB51E39"/>
    <w:rsid w:val="4BEF2C88"/>
    <w:rsid w:val="50155CDD"/>
    <w:rsid w:val="522A9D0A"/>
    <w:rsid w:val="5396AD62"/>
    <w:rsid w:val="54383310"/>
    <w:rsid w:val="55AB1103"/>
    <w:rsid w:val="564BE230"/>
    <w:rsid w:val="5A97BB34"/>
    <w:rsid w:val="62239D63"/>
    <w:rsid w:val="68235E7C"/>
    <w:rsid w:val="6EB1B021"/>
    <w:rsid w:val="6F1B2066"/>
    <w:rsid w:val="7621764C"/>
    <w:rsid w:val="7E60CBF5"/>
    <w:rsid w:val="7F40B6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B19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A4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B195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14E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unhideWhenUsed/>
    <w:rsid w:val="00A61D74"/>
    <w:pPr>
      <w:spacing w:line="240" w:lineRule="auto"/>
    </w:pPr>
    <w:rPr>
      <w:sz w:val="20"/>
      <w:szCs w:val="20"/>
    </w:rPr>
  </w:style>
  <w:style w:type="character" w:customStyle="1" w:styleId="a7">
    <w:name w:val="Текст примечания Знак"/>
    <w:basedOn w:val="a0"/>
    <w:link w:val="a6"/>
    <w:uiPriority w:val="99"/>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
    <w:name w:val="Unresolved Mention"/>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af4">
    <w:name w:val="Revision"/>
    <w:hidden/>
    <w:uiPriority w:val="99"/>
    <w:semiHidden/>
    <w:rsid w:val="000822CF"/>
    <w:pPr>
      <w:spacing w:after="0" w:line="240" w:lineRule="auto"/>
    </w:pPr>
  </w:style>
  <w:style w:type="character" w:customStyle="1" w:styleId="30">
    <w:name w:val="Заголовок 3 Знак"/>
    <w:basedOn w:val="a0"/>
    <w:link w:val="3"/>
    <w:uiPriority w:val="9"/>
    <w:semiHidden/>
    <w:rsid w:val="005A4E05"/>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514E11"/>
    <w:rPr>
      <w:rFonts w:asciiTheme="majorHAnsi" w:eastAsiaTheme="majorEastAsia" w:hAnsiTheme="majorHAnsi" w:cstheme="majorBidi"/>
      <w:color w:val="365F91" w:themeColor="accent1" w:themeShade="BF"/>
    </w:rPr>
  </w:style>
  <w:style w:type="character" w:customStyle="1" w:styleId="Mention">
    <w:name w:val="Mention"/>
    <w:basedOn w:val="a0"/>
    <w:uiPriority w:val="99"/>
    <w:unhideWhenUsed/>
    <w:rsid w:val="000E78DE"/>
    <w:rPr>
      <w:color w:val="2B579A"/>
      <w:shd w:val="clear" w:color="auto" w:fill="E6E6E6"/>
    </w:rPr>
  </w:style>
  <w:style w:type="paragraph" w:styleId="af5">
    <w:name w:val="footnote text"/>
    <w:basedOn w:val="a"/>
    <w:link w:val="af6"/>
    <w:uiPriority w:val="99"/>
    <w:semiHidden/>
    <w:unhideWhenUsed/>
    <w:rsid w:val="00127CEB"/>
    <w:pPr>
      <w:spacing w:after="0" w:line="240" w:lineRule="auto"/>
    </w:pPr>
    <w:rPr>
      <w:sz w:val="20"/>
      <w:szCs w:val="20"/>
    </w:rPr>
  </w:style>
  <w:style w:type="character" w:customStyle="1" w:styleId="af6">
    <w:name w:val="Текст сноски Знак"/>
    <w:basedOn w:val="a0"/>
    <w:link w:val="af5"/>
    <w:uiPriority w:val="99"/>
    <w:semiHidden/>
    <w:rsid w:val="00127CEB"/>
    <w:rPr>
      <w:sz w:val="20"/>
      <w:szCs w:val="20"/>
    </w:rPr>
  </w:style>
  <w:style w:type="character" w:styleId="af7">
    <w:name w:val="footnote reference"/>
    <w:basedOn w:val="a0"/>
    <w:uiPriority w:val="99"/>
    <w:semiHidden/>
    <w:unhideWhenUsed/>
    <w:rsid w:val="00127CEB"/>
    <w:rPr>
      <w:vertAlign w:val="superscript"/>
    </w:rPr>
  </w:style>
  <w:style w:type="character" w:styleId="af8">
    <w:name w:val="FollowedHyperlink"/>
    <w:basedOn w:val="a0"/>
    <w:uiPriority w:val="99"/>
    <w:semiHidden/>
    <w:unhideWhenUsed/>
    <w:rsid w:val="004559A5"/>
    <w:rPr>
      <w:color w:val="800080" w:themeColor="followedHyperlink"/>
      <w:u w:val="single"/>
    </w:rPr>
  </w:style>
  <w:style w:type="character" w:customStyle="1" w:styleId="20">
    <w:name w:val="Заголовок 2 Знак"/>
    <w:basedOn w:val="a0"/>
    <w:link w:val="2"/>
    <w:uiPriority w:val="9"/>
    <w:semiHidden/>
    <w:rsid w:val="004B1957"/>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4B1957"/>
    <w:rPr>
      <w:rFonts w:asciiTheme="majorHAnsi" w:eastAsiaTheme="majorEastAsia" w:hAnsiTheme="majorHAnsi" w:cstheme="majorBidi"/>
      <w:i/>
      <w:iCs/>
      <w:color w:val="365F91" w:themeColor="accent1" w:themeShade="BF"/>
    </w:rPr>
  </w:style>
  <w:style w:type="paragraph" w:styleId="af9">
    <w:name w:val="Normal (Web)"/>
    <w:basedOn w:val="a"/>
    <w:uiPriority w:val="99"/>
    <w:semiHidden/>
    <w:unhideWhenUsed/>
    <w:rsid w:val="004B195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B19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A4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B195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14E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unhideWhenUsed/>
    <w:rsid w:val="00A61D74"/>
    <w:pPr>
      <w:spacing w:line="240" w:lineRule="auto"/>
    </w:pPr>
    <w:rPr>
      <w:sz w:val="20"/>
      <w:szCs w:val="20"/>
    </w:rPr>
  </w:style>
  <w:style w:type="character" w:customStyle="1" w:styleId="a7">
    <w:name w:val="Текст примечания Знак"/>
    <w:basedOn w:val="a0"/>
    <w:link w:val="a6"/>
    <w:uiPriority w:val="99"/>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
    <w:name w:val="Unresolved Mention"/>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unhideWhenUsed/>
    <w:rsid w:val="00A96255"/>
    <w:pPr>
      <w:spacing w:after="0" w:line="240" w:lineRule="auto"/>
    </w:pPr>
    <w:rPr>
      <w:rFonts w:eastAsiaTheme="minorHAnsi"/>
      <w:sz w:val="20"/>
      <w:szCs w:val="20"/>
      <w:lang w:val="en-US" w:eastAsia="en-US"/>
    </w:rPr>
  </w:style>
  <w:style w:type="character" w:customStyle="1" w:styleId="af3">
    <w:name w:val="Текст концевой сноски Знак"/>
    <w:basedOn w:val="a0"/>
    <w:link w:val="af2"/>
    <w:uiPriority w:val="99"/>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af4">
    <w:name w:val="Revision"/>
    <w:hidden/>
    <w:uiPriority w:val="99"/>
    <w:semiHidden/>
    <w:rsid w:val="000822CF"/>
    <w:pPr>
      <w:spacing w:after="0" w:line="240" w:lineRule="auto"/>
    </w:pPr>
  </w:style>
  <w:style w:type="character" w:customStyle="1" w:styleId="30">
    <w:name w:val="Заголовок 3 Знак"/>
    <w:basedOn w:val="a0"/>
    <w:link w:val="3"/>
    <w:uiPriority w:val="9"/>
    <w:semiHidden/>
    <w:rsid w:val="005A4E05"/>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514E11"/>
    <w:rPr>
      <w:rFonts w:asciiTheme="majorHAnsi" w:eastAsiaTheme="majorEastAsia" w:hAnsiTheme="majorHAnsi" w:cstheme="majorBidi"/>
      <w:color w:val="365F91" w:themeColor="accent1" w:themeShade="BF"/>
    </w:rPr>
  </w:style>
  <w:style w:type="character" w:customStyle="1" w:styleId="Mention">
    <w:name w:val="Mention"/>
    <w:basedOn w:val="a0"/>
    <w:uiPriority w:val="99"/>
    <w:unhideWhenUsed/>
    <w:rsid w:val="000E78DE"/>
    <w:rPr>
      <w:color w:val="2B579A"/>
      <w:shd w:val="clear" w:color="auto" w:fill="E6E6E6"/>
    </w:rPr>
  </w:style>
  <w:style w:type="paragraph" w:styleId="af5">
    <w:name w:val="footnote text"/>
    <w:basedOn w:val="a"/>
    <w:link w:val="af6"/>
    <w:uiPriority w:val="99"/>
    <w:semiHidden/>
    <w:unhideWhenUsed/>
    <w:rsid w:val="00127CEB"/>
    <w:pPr>
      <w:spacing w:after="0" w:line="240" w:lineRule="auto"/>
    </w:pPr>
    <w:rPr>
      <w:sz w:val="20"/>
      <w:szCs w:val="20"/>
    </w:rPr>
  </w:style>
  <w:style w:type="character" w:customStyle="1" w:styleId="af6">
    <w:name w:val="Текст сноски Знак"/>
    <w:basedOn w:val="a0"/>
    <w:link w:val="af5"/>
    <w:uiPriority w:val="99"/>
    <w:semiHidden/>
    <w:rsid w:val="00127CEB"/>
    <w:rPr>
      <w:sz w:val="20"/>
      <w:szCs w:val="20"/>
    </w:rPr>
  </w:style>
  <w:style w:type="character" w:styleId="af7">
    <w:name w:val="footnote reference"/>
    <w:basedOn w:val="a0"/>
    <w:uiPriority w:val="99"/>
    <w:semiHidden/>
    <w:unhideWhenUsed/>
    <w:rsid w:val="00127CEB"/>
    <w:rPr>
      <w:vertAlign w:val="superscript"/>
    </w:rPr>
  </w:style>
  <w:style w:type="character" w:styleId="af8">
    <w:name w:val="FollowedHyperlink"/>
    <w:basedOn w:val="a0"/>
    <w:uiPriority w:val="99"/>
    <w:semiHidden/>
    <w:unhideWhenUsed/>
    <w:rsid w:val="004559A5"/>
    <w:rPr>
      <w:color w:val="800080" w:themeColor="followedHyperlink"/>
      <w:u w:val="single"/>
    </w:rPr>
  </w:style>
  <w:style w:type="character" w:customStyle="1" w:styleId="20">
    <w:name w:val="Заголовок 2 Знак"/>
    <w:basedOn w:val="a0"/>
    <w:link w:val="2"/>
    <w:uiPriority w:val="9"/>
    <w:semiHidden/>
    <w:rsid w:val="004B1957"/>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4B1957"/>
    <w:rPr>
      <w:rFonts w:asciiTheme="majorHAnsi" w:eastAsiaTheme="majorEastAsia" w:hAnsiTheme="majorHAnsi" w:cstheme="majorBidi"/>
      <w:i/>
      <w:iCs/>
      <w:color w:val="365F91" w:themeColor="accent1" w:themeShade="BF"/>
    </w:rPr>
  </w:style>
  <w:style w:type="paragraph" w:styleId="af9">
    <w:name w:val="Normal (Web)"/>
    <w:basedOn w:val="a"/>
    <w:uiPriority w:val="99"/>
    <w:semiHidden/>
    <w:unhideWhenUsed/>
    <w:rsid w:val="004B195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253">
      <w:bodyDiv w:val="1"/>
      <w:marLeft w:val="0"/>
      <w:marRight w:val="0"/>
      <w:marTop w:val="0"/>
      <w:marBottom w:val="0"/>
      <w:divBdr>
        <w:top w:val="none" w:sz="0" w:space="0" w:color="auto"/>
        <w:left w:val="none" w:sz="0" w:space="0" w:color="auto"/>
        <w:bottom w:val="none" w:sz="0" w:space="0" w:color="auto"/>
        <w:right w:val="none" w:sz="0" w:space="0" w:color="auto"/>
      </w:divBdr>
    </w:div>
    <w:div w:id="296569569">
      <w:bodyDiv w:val="1"/>
      <w:marLeft w:val="0"/>
      <w:marRight w:val="0"/>
      <w:marTop w:val="0"/>
      <w:marBottom w:val="0"/>
      <w:divBdr>
        <w:top w:val="none" w:sz="0" w:space="0" w:color="auto"/>
        <w:left w:val="none" w:sz="0" w:space="0" w:color="auto"/>
        <w:bottom w:val="none" w:sz="0" w:space="0" w:color="auto"/>
        <w:right w:val="none" w:sz="0" w:space="0" w:color="auto"/>
      </w:divBdr>
    </w:div>
    <w:div w:id="537553211">
      <w:bodyDiv w:val="1"/>
      <w:marLeft w:val="0"/>
      <w:marRight w:val="0"/>
      <w:marTop w:val="0"/>
      <w:marBottom w:val="0"/>
      <w:divBdr>
        <w:top w:val="none" w:sz="0" w:space="0" w:color="auto"/>
        <w:left w:val="none" w:sz="0" w:space="0" w:color="auto"/>
        <w:bottom w:val="none" w:sz="0" w:space="0" w:color="auto"/>
        <w:right w:val="none" w:sz="0" w:space="0" w:color="auto"/>
      </w:divBdr>
    </w:div>
    <w:div w:id="607390810">
      <w:bodyDiv w:val="1"/>
      <w:marLeft w:val="0"/>
      <w:marRight w:val="0"/>
      <w:marTop w:val="0"/>
      <w:marBottom w:val="0"/>
      <w:divBdr>
        <w:top w:val="none" w:sz="0" w:space="0" w:color="auto"/>
        <w:left w:val="none" w:sz="0" w:space="0" w:color="auto"/>
        <w:bottom w:val="none" w:sz="0" w:space="0" w:color="auto"/>
        <w:right w:val="none" w:sz="0" w:space="0" w:color="auto"/>
      </w:divBdr>
    </w:div>
    <w:div w:id="618922145">
      <w:bodyDiv w:val="1"/>
      <w:marLeft w:val="0"/>
      <w:marRight w:val="0"/>
      <w:marTop w:val="0"/>
      <w:marBottom w:val="0"/>
      <w:divBdr>
        <w:top w:val="none" w:sz="0" w:space="0" w:color="auto"/>
        <w:left w:val="none" w:sz="0" w:space="0" w:color="auto"/>
        <w:bottom w:val="none" w:sz="0" w:space="0" w:color="auto"/>
        <w:right w:val="none" w:sz="0" w:space="0" w:color="auto"/>
      </w:divBdr>
    </w:div>
    <w:div w:id="926962413">
      <w:bodyDiv w:val="1"/>
      <w:marLeft w:val="0"/>
      <w:marRight w:val="0"/>
      <w:marTop w:val="0"/>
      <w:marBottom w:val="0"/>
      <w:divBdr>
        <w:top w:val="none" w:sz="0" w:space="0" w:color="auto"/>
        <w:left w:val="none" w:sz="0" w:space="0" w:color="auto"/>
        <w:bottom w:val="none" w:sz="0" w:space="0" w:color="auto"/>
        <w:right w:val="none" w:sz="0" w:space="0" w:color="auto"/>
      </w:divBdr>
    </w:div>
    <w:div w:id="101850428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59354435">
      <w:bodyDiv w:val="1"/>
      <w:marLeft w:val="0"/>
      <w:marRight w:val="0"/>
      <w:marTop w:val="0"/>
      <w:marBottom w:val="0"/>
      <w:divBdr>
        <w:top w:val="none" w:sz="0" w:space="0" w:color="auto"/>
        <w:left w:val="none" w:sz="0" w:space="0" w:color="auto"/>
        <w:bottom w:val="none" w:sz="0" w:space="0" w:color="auto"/>
        <w:right w:val="none" w:sz="0" w:space="0" w:color="auto"/>
      </w:divBdr>
    </w:div>
    <w:div w:id="1111705130">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4543412">
      <w:bodyDiv w:val="1"/>
      <w:marLeft w:val="0"/>
      <w:marRight w:val="0"/>
      <w:marTop w:val="0"/>
      <w:marBottom w:val="0"/>
      <w:divBdr>
        <w:top w:val="none" w:sz="0" w:space="0" w:color="auto"/>
        <w:left w:val="none" w:sz="0" w:space="0" w:color="auto"/>
        <w:bottom w:val="none" w:sz="0" w:space="0" w:color="auto"/>
        <w:right w:val="none" w:sz="0" w:space="0" w:color="auto"/>
      </w:divBdr>
    </w:div>
    <w:div w:id="1537622877">
      <w:bodyDiv w:val="1"/>
      <w:marLeft w:val="0"/>
      <w:marRight w:val="0"/>
      <w:marTop w:val="0"/>
      <w:marBottom w:val="0"/>
      <w:divBdr>
        <w:top w:val="none" w:sz="0" w:space="0" w:color="auto"/>
        <w:left w:val="none" w:sz="0" w:space="0" w:color="auto"/>
        <w:bottom w:val="none" w:sz="0" w:space="0" w:color="auto"/>
        <w:right w:val="none" w:sz="0" w:space="0" w:color="auto"/>
      </w:divBdr>
    </w:div>
    <w:div w:id="1674916802">
      <w:bodyDiv w:val="1"/>
      <w:marLeft w:val="0"/>
      <w:marRight w:val="0"/>
      <w:marTop w:val="0"/>
      <w:marBottom w:val="0"/>
      <w:divBdr>
        <w:top w:val="none" w:sz="0" w:space="0" w:color="auto"/>
        <w:left w:val="none" w:sz="0" w:space="0" w:color="auto"/>
        <w:bottom w:val="none" w:sz="0" w:space="0" w:color="auto"/>
        <w:right w:val="none" w:sz="0" w:space="0" w:color="auto"/>
      </w:divBdr>
    </w:div>
    <w:div w:id="1738741698">
      <w:bodyDiv w:val="1"/>
      <w:marLeft w:val="0"/>
      <w:marRight w:val="0"/>
      <w:marTop w:val="0"/>
      <w:marBottom w:val="0"/>
      <w:divBdr>
        <w:top w:val="none" w:sz="0" w:space="0" w:color="auto"/>
        <w:left w:val="none" w:sz="0" w:space="0" w:color="auto"/>
        <w:bottom w:val="none" w:sz="0" w:space="0" w:color="auto"/>
        <w:right w:val="none" w:sz="0" w:space="0" w:color="auto"/>
      </w:divBdr>
    </w:div>
    <w:div w:id="1744796797">
      <w:bodyDiv w:val="1"/>
      <w:marLeft w:val="0"/>
      <w:marRight w:val="0"/>
      <w:marTop w:val="0"/>
      <w:marBottom w:val="0"/>
      <w:divBdr>
        <w:top w:val="none" w:sz="0" w:space="0" w:color="auto"/>
        <w:left w:val="none" w:sz="0" w:space="0" w:color="auto"/>
        <w:bottom w:val="none" w:sz="0" w:space="0" w:color="auto"/>
        <w:right w:val="none" w:sz="0" w:space="0" w:color="auto"/>
      </w:divBdr>
    </w:div>
    <w:div w:id="1762066467">
      <w:bodyDiv w:val="1"/>
      <w:marLeft w:val="0"/>
      <w:marRight w:val="0"/>
      <w:marTop w:val="0"/>
      <w:marBottom w:val="0"/>
      <w:divBdr>
        <w:top w:val="none" w:sz="0" w:space="0" w:color="auto"/>
        <w:left w:val="none" w:sz="0" w:space="0" w:color="auto"/>
        <w:bottom w:val="none" w:sz="0" w:space="0" w:color="auto"/>
        <w:right w:val="none" w:sz="0" w:space="0" w:color="auto"/>
      </w:divBdr>
    </w:div>
    <w:div w:id="1801343568">
      <w:bodyDiv w:val="1"/>
      <w:marLeft w:val="0"/>
      <w:marRight w:val="0"/>
      <w:marTop w:val="0"/>
      <w:marBottom w:val="0"/>
      <w:divBdr>
        <w:top w:val="none" w:sz="0" w:space="0" w:color="auto"/>
        <w:left w:val="none" w:sz="0" w:space="0" w:color="auto"/>
        <w:bottom w:val="none" w:sz="0" w:space="0" w:color="auto"/>
        <w:right w:val="none" w:sz="0" w:space="0" w:color="auto"/>
      </w:divBdr>
    </w:div>
    <w:div w:id="1984843302">
      <w:bodyDiv w:val="1"/>
      <w:marLeft w:val="0"/>
      <w:marRight w:val="0"/>
      <w:marTop w:val="0"/>
      <w:marBottom w:val="0"/>
      <w:divBdr>
        <w:top w:val="none" w:sz="0" w:space="0" w:color="auto"/>
        <w:left w:val="none" w:sz="0" w:space="0" w:color="auto"/>
        <w:bottom w:val="none" w:sz="0" w:space="0" w:color="auto"/>
        <w:right w:val="none" w:sz="0" w:space="0" w:color="auto"/>
      </w:divBdr>
    </w:div>
    <w:div w:id="2106029465">
      <w:bodyDiv w:val="1"/>
      <w:marLeft w:val="0"/>
      <w:marRight w:val="0"/>
      <w:marTop w:val="0"/>
      <w:marBottom w:val="0"/>
      <w:divBdr>
        <w:top w:val="none" w:sz="0" w:space="0" w:color="auto"/>
        <w:left w:val="none" w:sz="0" w:space="0" w:color="auto"/>
        <w:bottom w:val="none" w:sz="0" w:space="0" w:color="auto"/>
        <w:right w:val="none" w:sz="0" w:space="0" w:color="auto"/>
      </w:divBdr>
    </w:div>
    <w:div w:id="21163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q1h0_z0TUGayO-qN9o3ablmo_qVdSGgPgU_Ptq5xrdU" TargetMode="External"/><Relationship Id="rId18" Type="http://schemas.openxmlformats.org/officeDocument/2006/relationships/hyperlink" Target="https://docs.google.com/document/d/1q1h0_z0TUGayO-qN9o3ablmo_qVdSGgPgU_Ptq5xrdU/edit" TargetMode="External"/><Relationship Id="rId26" Type="http://schemas.openxmlformats.org/officeDocument/2006/relationships/hyperlink" Target="https://github.com/data-cleaning/validate" TargetMode="External"/><Relationship Id="rId21" Type="http://schemas.openxmlformats.org/officeDocument/2006/relationships/hyperlink" Target="https://docs.google.com/document/d/1q1h0_z0TUGayO-qN9o3ablmo_qVdSGgPgU_Ptq5xrdU"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docs.google.com/document/d/1q1h0_z0TUGayO-qN9o3ablmo_qVdSGgPgU_Ptq5xrdU" TargetMode="External"/><Relationship Id="rId17" Type="http://schemas.openxmlformats.org/officeDocument/2006/relationships/hyperlink" Target="https://drive.google.com/file/d/1VMvB3yqX8IlHL-7URk2MDIDyu2k8agVf/view?usp=sharing" TargetMode="External"/><Relationship Id="rId25" Type="http://schemas.openxmlformats.org/officeDocument/2006/relationships/hyperlink" Target="https://github.com/worldbank/SPI" TargetMode="External"/><Relationship Id="rId33" Type="http://schemas.openxmlformats.org/officeDocument/2006/relationships/hyperlink" Target="https://ideas.repec.org/s/bla/obuest.html"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ocs.google.com/document/d/1q1h0_z0TUGayO-qN9o3ablmo_qVdSGgPgU_Ptq5xrdU/edit" TargetMode="External"/><Relationship Id="rId20" Type="http://schemas.openxmlformats.org/officeDocument/2006/relationships/hyperlink" Target="https://docs.google.com/document/d/1q1h0_z0TUGayO-qN9o3ablmo_qVdSGgPgU_Ptq5xrdU/edit" TargetMode="External"/><Relationship Id="rId29" Type="http://schemas.openxmlformats.org/officeDocument/2006/relationships/hyperlink" Target="https://github.com/worldbank/SP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worldbank.org/spi" TargetMode="External"/><Relationship Id="rId32" Type="http://schemas.openxmlformats.org/officeDocument/2006/relationships/hyperlink" Target="https://ideas.repec.org/a/bla/obuest/v83y2021i4p870-896.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ive.google.com/file/d/1VMvB3yqX8IlHL-7URk2MDIDyu2k8agVf/view?usp=sharing" TargetMode="External"/><Relationship Id="rId23" Type="http://schemas.openxmlformats.org/officeDocument/2006/relationships/hyperlink" Target="https://docs.google.com/document/d/1q1h0_z0TUGayO-qN9o3ablmo_qVdSGgPgU_Ptq5xrdU" TargetMode="External"/><Relationship Id="rId28" Type="http://schemas.openxmlformats.org/officeDocument/2006/relationships/hyperlink" Target="https://www.worldbank.org/spi"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docs.google.com/document/d/1q1h0_z0TUGayO-qN9o3ablmo_qVdSGgPgU_Ptq5xrdU/edit" TargetMode="External"/><Relationship Id="rId31" Type="http://schemas.openxmlformats.org/officeDocument/2006/relationships/hyperlink" Target="https://doi.org/10.1038/s41597-023-0197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google.com/document/d/1q1h0_z0TUGayO-qN9o3ablmo_qVdSGgPgU_Ptq5xrdU/edit" TargetMode="External"/><Relationship Id="rId22" Type="http://schemas.openxmlformats.org/officeDocument/2006/relationships/hyperlink" Target="https://odin.opendatawatch.com/" TargetMode="External"/><Relationship Id="rId27" Type="http://schemas.openxmlformats.org/officeDocument/2006/relationships/hyperlink" Target="https://github.com/worldbank/SPI" TargetMode="External"/><Relationship Id="rId30" Type="http://schemas.openxmlformats.org/officeDocument/2006/relationships/hyperlink" Target="https://documents.worldbank.org/en/publication/documents-reports/documentdetail/440191616164007723"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F16E07A45D46D1B9BE87281946A8B3"/>
        <w:category>
          <w:name w:val="Общие"/>
          <w:gallery w:val="placeholder"/>
        </w:category>
        <w:types>
          <w:type w:val="bbPlcHdr"/>
        </w:types>
        <w:behaviors>
          <w:behavior w:val="content"/>
        </w:behaviors>
        <w:guid w:val="{A609B332-29ED-44C1-917E-6B1B2CB8147A}"/>
      </w:docPartPr>
      <w:docPartBody>
        <w:p w14:paraId="226555F4" w14:textId="154A7576" w:rsidR="00000000" w:rsidRDefault="00FD1266" w:rsidP="00FD1266">
          <w:pPr>
            <w:pStyle w:val="A3F16E07A45D46D1B9BE87281946A8B3"/>
          </w:pPr>
          <w:r w:rsidRPr="00577B9E">
            <w:rPr>
              <w:rStyle w:val="a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66"/>
    <w:rsid w:val="00FD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1266"/>
    <w:rPr>
      <w:color w:val="808080"/>
    </w:rPr>
  </w:style>
  <w:style w:type="paragraph" w:customStyle="1" w:styleId="A3F16E07A45D46D1B9BE87281946A8B3">
    <w:name w:val="A3F16E07A45D46D1B9BE87281946A8B3"/>
    <w:rsid w:val="00FD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1266"/>
    <w:rPr>
      <w:color w:val="808080"/>
    </w:rPr>
  </w:style>
  <w:style w:type="paragraph" w:customStyle="1" w:styleId="A3F16E07A45D46D1B9BE87281946A8B3">
    <w:name w:val="A3F16E07A45D46D1B9BE87281946A8B3"/>
    <w:rsid w:val="00FD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D1CDC51E80D74D824F695CD98AA8F6" ma:contentTypeVersion="16" ma:contentTypeDescription="Create a new document." ma:contentTypeScope="" ma:versionID="24e1a72794f0c49d370c9995a4824341">
  <xsd:schema xmlns:xsd="http://www.w3.org/2001/XMLSchema" xmlns:xs="http://www.w3.org/2001/XMLSchema" xmlns:p="http://schemas.microsoft.com/office/2006/metadata/properties" xmlns:ns3="e7840089-e630-4626-aecc-b8fede7b3bea" xmlns:ns4="0f333429-3854-40c9-9f0d-f2506f3ebb9f" targetNamespace="http://schemas.microsoft.com/office/2006/metadata/properties" ma:root="true" ma:fieldsID="c2a640af02147471cebb15d236c03cd0" ns3:_="" ns4:_="">
    <xsd:import namespace="e7840089-e630-4626-aecc-b8fede7b3bea"/>
    <xsd:import namespace="0f333429-3854-40c9-9f0d-f2506f3ebb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40089-e630-4626-aecc-b8fede7b3b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33429-3854-40c9-9f0d-f2506f3ebb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333429-3854-40c9-9f0d-f2506f3ebb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2622-6748-456B-BB6C-73A9E97E6B8C}">
  <ds:schemaRefs>
    <ds:schemaRef ds:uri="http://schemas.microsoft.com/sharepoint/v3/contenttype/forms"/>
  </ds:schemaRefs>
</ds:datastoreItem>
</file>

<file path=customXml/itemProps2.xml><?xml version="1.0" encoding="utf-8"?>
<ds:datastoreItem xmlns:ds="http://schemas.openxmlformats.org/officeDocument/2006/customXml" ds:itemID="{40756090-4512-4F14-B2E9-4D334608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40089-e630-4626-aecc-b8fede7b3bea"/>
    <ds:schemaRef ds:uri="0f333429-3854-40c9-9f0d-f2506f3e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731F6-58AF-4498-9531-C4AA5086806F}">
  <ds:schemaRefs>
    <ds:schemaRef ds:uri="http://schemas.microsoft.com/office/2006/metadata/properties"/>
    <ds:schemaRef ds:uri="http://schemas.microsoft.com/office/infopath/2007/PartnerControls"/>
    <ds:schemaRef ds:uri="0f333429-3854-40c9-9f0d-f2506f3ebb9f"/>
  </ds:schemaRefs>
</ds:datastoreItem>
</file>

<file path=customXml/itemProps4.xml><?xml version="1.0" encoding="utf-8"?>
<ds:datastoreItem xmlns:ds="http://schemas.openxmlformats.org/officeDocument/2006/customXml" ds:itemID="{03420640-4848-4E2A-BB73-32215C1F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23</Pages>
  <Words>9011</Words>
  <Characters>51367</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60258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cp:lastModifiedBy>Гусев Иван Евгеньевич</cp:lastModifiedBy>
  <cp:revision>60</cp:revision>
  <cp:lastPrinted>2016-07-16T17:25:00Z</cp:lastPrinted>
  <dcterms:created xsi:type="dcterms:W3CDTF">2023-11-29T22:35:00Z</dcterms:created>
  <dcterms:modified xsi:type="dcterms:W3CDTF">2024-06-18T08:30:00Z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0x01010048D1CDC51E80D74D824F695CD98AA8F6</vt:lpwstr>
  </property>
  <property fmtid="{D5CDD505-2E9C-101B-9397-08002B2CF9AE}" pid="3" name="MediaServiceImageTags">
    <vt:lpwstr/>
  </property>
  <property fmtid="{D5CDD505-2E9C-101B-9397-08002B2CF9AE}" pid="4" name="GrammarlyDocumentId">
    <vt:lpwstr>faafce24220a731ef604736852c059c9b0c01fec536ff001af839e2b95220dc8</vt:lpwstr>
  </property>
</Properties>
</file>